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B0B60" w14:textId="77777777" w:rsidR="00DE1714" w:rsidRDefault="00000000">
      <w:pPr>
        <w:pStyle w:val="Captulo"/>
      </w:pPr>
      <w:r>
        <w:t>Capítulo XXX</w:t>
      </w:r>
    </w:p>
    <w:p w14:paraId="7DD051D0" w14:textId="77777777" w:rsidR="00DE1714" w:rsidRDefault="00000000">
      <w:pPr>
        <w:pStyle w:val="TtCap"/>
      </w:pPr>
      <w:r>
        <w:t>Comunicación gubernamental y emociones: Lasso en Twitter (X)</w:t>
      </w:r>
    </w:p>
    <w:p w14:paraId="3BDFA700" w14:textId="77777777" w:rsidR="00DE1714" w:rsidRPr="006C6037" w:rsidRDefault="00000000">
      <w:pPr>
        <w:pStyle w:val="TtCap"/>
        <w:rPr>
          <w:lang w:val="en-US"/>
        </w:rPr>
      </w:pPr>
      <w:r w:rsidRPr="006C6037">
        <w:rPr>
          <w:lang w:val="en-US"/>
        </w:rPr>
        <w:t>Government communication and emotions: Lasso on Twitter (X)</w:t>
      </w:r>
    </w:p>
    <w:p w14:paraId="0E169062" w14:textId="77777777" w:rsidR="00DE1714" w:rsidRDefault="00000000">
      <w:pPr>
        <w:pStyle w:val="Autor"/>
      </w:pPr>
      <w:r>
        <w:t>félix wilmer paguay chávez</w:t>
      </w:r>
    </w:p>
    <w:p w14:paraId="12ADA9DD" w14:textId="77777777" w:rsidR="00DE1714" w:rsidRDefault="00000000">
      <w:pPr>
        <w:pStyle w:val="Adscripcin"/>
      </w:pPr>
      <w:r>
        <w:rPr>
          <w:i w:val="0"/>
        </w:rPr>
        <w:t>Universidad Politécnica Estatal del Carchi, Ecuador</w:t>
      </w:r>
    </w:p>
    <w:p w14:paraId="2B5A47D9" w14:textId="77777777" w:rsidR="00DE1714" w:rsidRDefault="00000000">
      <w:pPr>
        <w:pStyle w:val="Adscripcin"/>
      </w:pPr>
      <w:r>
        <w:rPr>
          <w:i w:val="0"/>
        </w:rPr>
        <w:t>felix.paguay@upec.edu.ec</w:t>
      </w:r>
    </w:p>
    <w:p w14:paraId="5B4AD20D" w14:textId="77777777" w:rsidR="00DE1714" w:rsidRDefault="00000000">
      <w:r>
        <w:rPr>
          <w:b/>
        </w:rPr>
        <w:t>Resumen</w:t>
      </w:r>
    </w:p>
    <w:p w14:paraId="606913A3" w14:textId="77777777" w:rsidR="00DE1714" w:rsidRDefault="00000000">
      <w:pPr>
        <w:pStyle w:val="Resumen"/>
      </w:pPr>
      <w:r>
        <w:t>El objetivo del estudio fue responder las interrogantes: (a) ¿cuáles son las emociones que prevalecieron en los tuits del expresidente Lasso?, (b) ¿están relacionadas las emociones, el número de favoritos, retuits y caracteres?, y (c) ¿qué temáticas se priorizaron durante los primeros seis meses de gobierno? En consecuencia, el estudio optó por un enfoque cuantitativo y descriptivo que tuvo una muestra de 2441 tuits publicados entre el 24 de mayo y el 30 de noviembre del 2021. El análisis de contenido, orientado a las emociones y al modelaje tópico estructural, reveló que la alegría y confianza se presentaron con mayor frecuencia en las publicaciones de Lasso. Además, se encontró asociaciones positivas entre las emociones, el número de favoritos, retuits y caracteres. Las temáticas priorizadas por Lasso fueron la vacunación y la política económica, está ultima puede ser una de las causas del bajo nivel de aprobación a su gestión.</w:t>
      </w:r>
    </w:p>
    <w:p w14:paraId="3A234907" w14:textId="77777777" w:rsidR="00DE1714" w:rsidRDefault="00000000">
      <w:pPr>
        <w:pStyle w:val="Resumen"/>
      </w:pPr>
      <w:r>
        <w:rPr>
          <w:b/>
        </w:rPr>
        <w:t xml:space="preserve">Palabras clave: </w:t>
      </w:r>
      <w:r>
        <w:t>Twitter, emociones, modelaje tópico estructural, comunicación gubernamental.</w:t>
      </w:r>
    </w:p>
    <w:p w14:paraId="76B57233" w14:textId="77777777" w:rsidR="00DE1714" w:rsidRPr="006C6037" w:rsidRDefault="00000000">
      <w:pPr>
        <w:rPr>
          <w:lang w:val="en-US"/>
        </w:rPr>
      </w:pPr>
      <w:r w:rsidRPr="006C6037">
        <w:rPr>
          <w:b/>
          <w:lang w:val="en-US"/>
        </w:rPr>
        <w:t>Abstract</w:t>
      </w:r>
    </w:p>
    <w:p w14:paraId="29EAF482" w14:textId="77777777" w:rsidR="00DE1714" w:rsidRPr="006C6037" w:rsidRDefault="00000000">
      <w:pPr>
        <w:pStyle w:val="Resumen"/>
        <w:rPr>
          <w:lang w:val="en-US"/>
        </w:rPr>
      </w:pPr>
      <w:r w:rsidRPr="006C6037">
        <w:rPr>
          <w:lang w:val="en-US"/>
        </w:rPr>
        <w:t>The objective of the study was to answer the questions: (a) what are the emotions that prevailed in the tweets of former president Lasso?, (b) are emotions related to the number of favorites, retweets and characters?, and (c) what themes were prioritized during the first six months of government? Consequently, the study opted for a quantitative and descriptive approach that had a sample of 2441 tweets published between May 24 and November 30, 2021. The content analysis, oriented to emotions and structural topical modeling, revealed that joy and confidence were presented more frequently in Lasso's publications. In addition, positive associations were found between emotions, number of favorites, retweets and characters. The topics prioritized by Lasso were vaccination and economic policy, the latter may be one of the causes of the low level of approval of his administration.</w:t>
      </w:r>
    </w:p>
    <w:p w14:paraId="35B2DAF2" w14:textId="77777777" w:rsidR="00DE1714" w:rsidRPr="006C6037" w:rsidRDefault="00000000">
      <w:pPr>
        <w:pStyle w:val="Resumen"/>
        <w:rPr>
          <w:lang w:val="en-US"/>
        </w:rPr>
      </w:pPr>
      <w:r w:rsidRPr="006C6037">
        <w:rPr>
          <w:b/>
          <w:lang w:val="en-US"/>
        </w:rPr>
        <w:t xml:space="preserve">Keywords: </w:t>
      </w:r>
      <w:r w:rsidRPr="006C6037">
        <w:rPr>
          <w:lang w:val="en-US"/>
        </w:rPr>
        <w:t>Twitter, emotions, topical structural modeling, government communication.</w:t>
      </w:r>
    </w:p>
    <w:p w14:paraId="298646D7" w14:textId="77777777" w:rsidR="00DE1714" w:rsidRDefault="00000000">
      <w:pPr>
        <w:pStyle w:val="Ttulo1"/>
      </w:pPr>
      <w:r>
        <w:lastRenderedPageBreak/>
        <w:t>1. Introducción</w:t>
      </w:r>
    </w:p>
    <w:p w14:paraId="1F58602D" w14:textId="77777777" w:rsidR="00DE1714" w:rsidRDefault="00000000">
      <w:r>
        <w:t>El porcentaje de ecuatorianos (28,35%) que aprobaban la gestión del expresidente Guillermo Lasso al 15 de noviembre de 2021 se acercaba a los números que obtuvo Moreno al finalizar su mandato, cabría preguntarse ¿qué se hizo mal? Desde su posesión como presidente de Ecuador, Lasso enfrentó algunos desafíos, unos comunes como las disputas con el poder legislativo, el partido oficialista era una minoría por eso la aprobación de proyectos de ley dependía de las mayorías volátiles; otros atípicos como la crisis sanitaria del COVID-19 y la trama de los ‘Papeles de Pandora’; y otros como la crisis carcelaria, que podrían calificarse como una advertencia que se presentó en el gobierno del ex mandatario Lenín Moreno y que estalló en la cara de las autoridades del entonces nuevo régimen. En ese sentido, el descontento de algunos sectores sociales se vio reflejado en la aprobación de la gestión del expresidente Lasso (ver figura 1).</w:t>
      </w:r>
    </w:p>
    <w:p w14:paraId="1C6E6F6C" w14:textId="77777777" w:rsidR="00DE1714" w:rsidRDefault="00000000">
      <w:r>
        <w:t>Esa percepción de desconfianza de los ciudadanos supone el desafío más grande para la comunicación gubernamental (Hernández y Navarro, 2020). No obstante, la integración de Twitter a la estrategia de comunicación del gobierno puede permitir un acercamiento directo con la ciudadanía, pero, también existe el riesgo de solo quedar como una gacetilla, en la cual se publican los comunicados y decretos que al público no parecen interesarles (Amado y Tarullo, 2015) por su desafección política (Jenkins, 2018), y convertirse en un método de comunicación unidireccional, desperdiciando las oportunidades ofrecidas por la red (Arce-García, et al., 2020). Considerando estas premisas, el objeto de estudio de este artículo lo constituyen los tuits publicados por Guillermo Lasso durante los primeros seis meses de gobierno, para entender cuáles fueron las prioridades y las acciones que impulsaba el exmandatario.</w:t>
      </w:r>
    </w:p>
    <w:p w14:paraId="13A66B0C" w14:textId="77777777" w:rsidR="003B3331" w:rsidRDefault="003B3331">
      <w:pPr>
        <w:pStyle w:val="Figuras"/>
        <w:rPr>
          <w:b/>
          <w:i w:val="0"/>
        </w:rPr>
      </w:pPr>
    </w:p>
    <w:p w14:paraId="34F714CC" w14:textId="77777777" w:rsidR="003B3331" w:rsidRDefault="003B3331">
      <w:pPr>
        <w:pStyle w:val="Figuras"/>
        <w:rPr>
          <w:b/>
          <w:i w:val="0"/>
        </w:rPr>
      </w:pPr>
    </w:p>
    <w:p w14:paraId="546B73AD" w14:textId="77777777" w:rsidR="003B3331" w:rsidRDefault="003B3331">
      <w:pPr>
        <w:pStyle w:val="Figuras"/>
        <w:rPr>
          <w:b/>
          <w:i w:val="0"/>
        </w:rPr>
      </w:pPr>
    </w:p>
    <w:p w14:paraId="25BF89C3" w14:textId="77777777" w:rsidR="003B3331" w:rsidRDefault="003B3331">
      <w:pPr>
        <w:pStyle w:val="Figuras"/>
        <w:rPr>
          <w:b/>
          <w:i w:val="0"/>
        </w:rPr>
      </w:pPr>
    </w:p>
    <w:p w14:paraId="78EE138A" w14:textId="77777777" w:rsidR="003B3331" w:rsidRDefault="003B3331">
      <w:pPr>
        <w:pStyle w:val="Figuras"/>
        <w:rPr>
          <w:b/>
          <w:i w:val="0"/>
        </w:rPr>
      </w:pPr>
    </w:p>
    <w:p w14:paraId="562FC341" w14:textId="77777777" w:rsidR="003B3331" w:rsidRDefault="003B3331">
      <w:pPr>
        <w:pStyle w:val="Figuras"/>
        <w:rPr>
          <w:b/>
          <w:i w:val="0"/>
        </w:rPr>
      </w:pPr>
    </w:p>
    <w:p w14:paraId="53B54A3D" w14:textId="60707B1C" w:rsidR="00DE1714" w:rsidRDefault="00000000">
      <w:pPr>
        <w:pStyle w:val="Figuras"/>
      </w:pPr>
      <w:r>
        <w:rPr>
          <w:b/>
          <w:i w:val="0"/>
        </w:rPr>
        <w:lastRenderedPageBreak/>
        <w:t xml:space="preserve">Figura 1. </w:t>
      </w:r>
      <w:r>
        <w:rPr>
          <w:i w:val="0"/>
        </w:rPr>
        <w:t>Aprobación de la gestión de Guillermo Lasso</w:t>
      </w:r>
    </w:p>
    <w:p w14:paraId="6CEDF55A" w14:textId="77777777" w:rsidR="00DE1714" w:rsidRDefault="00000000">
      <w:pPr>
        <w:jc w:val="center"/>
      </w:pPr>
      <w:r>
        <w:rPr>
          <w:noProof/>
        </w:rPr>
        <w:drawing>
          <wp:inline distT="0" distB="0" distL="0" distR="0" wp14:anchorId="5174F9C6" wp14:editId="0F9F039D">
            <wp:extent cx="3931920" cy="18785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final.png"/>
                    <pic:cNvPicPr/>
                  </pic:nvPicPr>
                  <pic:blipFill>
                    <a:blip r:embed="rId9"/>
                    <a:stretch>
                      <a:fillRect/>
                    </a:stretch>
                  </pic:blipFill>
                  <pic:spPr>
                    <a:xfrm>
                      <a:off x="0" y="0"/>
                      <a:ext cx="3931920" cy="1878584"/>
                    </a:xfrm>
                    <a:prstGeom prst="rect">
                      <a:avLst/>
                    </a:prstGeom>
                  </pic:spPr>
                </pic:pic>
              </a:graphicData>
            </a:graphic>
          </wp:inline>
        </w:drawing>
      </w:r>
    </w:p>
    <w:p w14:paraId="7FEA6CCF" w14:textId="77777777" w:rsidR="00DE1714" w:rsidRDefault="00000000">
      <w:pPr>
        <w:pStyle w:val="Fuente"/>
      </w:pPr>
      <w:r>
        <w:rPr>
          <w:i/>
        </w:rPr>
        <w:t xml:space="preserve">Nota. </w:t>
      </w:r>
      <w:r>
        <w:t>La figura se construyó con la información publicada por Perfiles de Opinión (2021).</w:t>
      </w:r>
    </w:p>
    <w:p w14:paraId="5F5D4FC9" w14:textId="77777777" w:rsidR="00DE1714" w:rsidRDefault="00000000">
      <w:r>
        <w:t>Por otro lado, investigaciones previas han señalado la importancia de las emociones en los análisis de comportamiento político (Gulías et al., 2020). Para Losada Díaz et al. (2020) la carga emocional puede condicionar la interpretación que los ciudadanos realizan sobre la responsabilidad en determinados hechos (crisis o eventos) y, por supuesto, la respuesta gubernamental frente a estos. Díaz et al. (2020) explican que las emociones presentes en los comunicados (emoción comunicada) podrían afectar la interpretación de los ciudadanos, que en última instancia determinan el éxito o el fracaso de las acciones del gobierno.</w:t>
      </w:r>
    </w:p>
    <w:p w14:paraId="19CAC556" w14:textId="77777777" w:rsidR="00DE1714" w:rsidRDefault="00000000">
      <w:r>
        <w:t>Las emociones también son objeto de análisis en los discursos de campañas presidenciales, de hecho, el trabajo de Gulías et al. (2020) concluye que las temáticas económicas generan más emociones negativas que aquellas referidas a la política social. No obstante, la comunicación gubernamental difiere considerablemente a las tácticas de comunicación en campañas electorales, al menos en el enfoque del tiempo. En ese orden de ideas, el presente trabajo realiza un análisis de las emociones que Guillermo Lasso comunicó en sus tuits.</w:t>
      </w:r>
    </w:p>
    <w:p w14:paraId="13013CA0" w14:textId="77777777" w:rsidR="00DE1714" w:rsidRDefault="00000000">
      <w:r>
        <w:t xml:space="preserve">Considerando lo descrito hasta aquí, el propósito de esta investigación es responder las siguientes interrogantes, (a) ¿cuáles son las emociones que prevalecieron en los tuits del expresidente Lasso?, (b) ¿están relacionadas la carga emocional, el número de favoritos, retuits y número </w:t>
      </w:r>
      <w:r>
        <w:lastRenderedPageBreak/>
        <w:t>de caracteres?, y (c) ¿qué temáticas se priorizaron durante estos primeros seis meses de gobierno? Para cumplir con este objetivo, el documento se encuentra estructurado en cuatro apartados, el primero ofrece un marco de referencia acerca de Twitter y las emociones en la actividad política; el segundo describe los aspectos metodológicos de la investigación; el tercero presenta los principales hallazgos del estudio; y, finalmente, se ofrecen algunas conclusiones y futuras líneas de investigación.</w:t>
      </w:r>
    </w:p>
    <w:p w14:paraId="317F8B6F" w14:textId="77777777" w:rsidR="00DE1714" w:rsidRDefault="00000000">
      <w:pPr>
        <w:pStyle w:val="Ttulo2"/>
      </w:pPr>
      <w:r>
        <w:t>1.1. Twitter como herramienta de comunicación política</w:t>
      </w:r>
    </w:p>
    <w:p w14:paraId="0514FBD7" w14:textId="77777777" w:rsidR="00DE1714" w:rsidRDefault="00000000">
      <w:r>
        <w:t>La red social hizo su aparición en el ámbito político en la campaña electoral de Barack Obama en 2008 y, según Ruiz del Olmo y Bustos (2016), desde entonces planteó un nuevo horizonte para la comunicación política que continúa ampliándose y perfeccionándose. Por su parte, Gulías et al. (2020) explican que Twitter, y en general, las redes sociales constituyen un espacio que desafía a los partidos políticos y a los gobiernos en el diseño de sus campañas, probablemente porque han ampliado las posibilidades de participación y deliberación de los ciudadanos en los asuntos públicos.</w:t>
      </w:r>
    </w:p>
    <w:p w14:paraId="110E2AC5" w14:textId="77777777" w:rsidR="00DE1714" w:rsidRDefault="00000000">
      <w:r>
        <w:t>Para Casero-Ripollés (2015) las redes sociales como Twitter constituyen el núcleo en las dinámicas de la actividad política, porque configuran tres procesos en el espacio mediático y la esfera pública: “(a) la mediación, (b) la monitorización de los centros de poder y (c) el establecimiento de la agenda” (Casero-Ripollés, 2015, p. 535). Además, “la consolidación de las redes sociales ha dado paso a un entorno comunicativo híbrido que tienen un impacto en la producción, distribución y consumo de información política” (Casero-Ripollés, 2018, p. 964) que está al servicio de los actores políticos como de los ciudadanos.</w:t>
      </w:r>
    </w:p>
    <w:p w14:paraId="678B7BDD" w14:textId="77777777" w:rsidR="00DE1714" w:rsidRDefault="00000000">
      <w:r>
        <w:t xml:space="preserve">En cuanto a la producción de información se refiere, las redes sociales como Twitter son herramientas de descentralización, es decir, se reduce la dependencia de los medios de comunicación tradicionales (Casero-Ripollés, 2018); los actores políticos emplean las redes sociales para la difusión de contenidos autoproducidos con mensajes positivos que generen una imagen confiable del actor (Casero-Ripollés, 2018; López-Meri et al., 2017). Quizá una de las novedades que las redes sociales </w:t>
      </w:r>
      <w:r>
        <w:lastRenderedPageBreak/>
        <w:t>introdujeron en la distribución de la información es la viralidad, en la cual, los usuarios y algoritmos contribuyen a un proceso de distribución más horizontal (Casero-Ripollés, 2018). Por último, las plataformas sociales como Twitter modificaron el consumo de información política, esto es visible en el incremento de la polarización política y la radicalización ideológica de los usuarios (Van Aelst et al., 2017), por ejemplo, correistas – anticorreistas.</w:t>
      </w:r>
    </w:p>
    <w:p w14:paraId="6D1BC53E" w14:textId="77777777" w:rsidR="00DE1714" w:rsidRDefault="00000000">
      <w:pPr>
        <w:pStyle w:val="Ttulo2"/>
      </w:pPr>
      <w:r>
        <w:t>1.2. Emociones y política</w:t>
      </w:r>
    </w:p>
    <w:p w14:paraId="5D6AD44E" w14:textId="77777777" w:rsidR="00DE1714" w:rsidRDefault="00000000">
      <w:r>
        <w:t>Las emociones también pueden dirigir de manera útil la acción política (Jenkins, 2018), es decir, los políticos hacen uso de estrategias persuasivas similares para convencer a sus audiencias, por ejemplo, en ocasiones pueden tratar de provocar respuestas emocionales, activar lealtades y enemistades de grupo, incitar un sentido de urgencia, etc. (Partington y Taylor, 2017). En un espacio fragmentado como las redes sociales, las emociones permiten entender el tipo de actitud o posición de las personas con respecto a un evento y las posibles reacciones a los comunicados que los grupos políticos emiten (Arcila-Calderón et al., 2017).</w:t>
      </w:r>
    </w:p>
    <w:p w14:paraId="665FAD0B" w14:textId="77777777" w:rsidR="00DE1714" w:rsidRDefault="00000000">
      <w:r>
        <w:t>En las contiendas electorales, las emociones que acompañan el planteamiento de las propuestas de gobierno son, con mayor frecuencia, positivas cuando están relacionadas con la política social (Gulías et al., 2020). En un periodo de gobierno es probable que el partido oficialista y el propio presidente quieran inspirar confianza y seguridad, o fomentar el orgullo compartido por sus logros (Breeze, 2019); mientras que, la oposición intentará deslegitimar las acciones del gobierno, para lo cual pueden valerse de estrategias de comunicación cargadas de emociones negativas como indignación y enfado (Breeze, 2019; Hernández y Navarro, 2020).</w:t>
      </w:r>
    </w:p>
    <w:p w14:paraId="7F7E70BC" w14:textId="77777777" w:rsidR="00DE1714" w:rsidRDefault="00000000">
      <w:r>
        <w:t>En 1992 Ekman propuso el estudio de seis emociones básicas: (1) alegría, (2) tristeza, (3) enfado, (4) miedo, (5) disgusto y (6) sorpresa, que permiten establecer estados de ánimo en la opinión pública y pueden emplearse como técnicas complementarias de anticipación (Arce-García et al., 2020; Arcila-Calderón et al., 2017). Para efectos de este tra</w:t>
      </w:r>
      <w:r>
        <w:lastRenderedPageBreak/>
        <w:t>bajo, se emplea, las ocho emociones (alegría-tristeza, ira-miedo, confianza-desagrado y anticipación-sorpresa) propuestas por Plutchik (1980), sobre las cuales Mohammad y Turney (2010, 2013) construyeron un léxico para la detección automática de emociones denominado NRC (National Research Council Canada). Este léxico de emociones fue utilizado por otras investigaciones, por ejemplo, el trabajo de Arce-García et al. (2020) determinó que los tuits de los medios de comunicación “no emplean excesivos discursos emocionales que busquen impactar en las audiencias (lectores). Sin embargo, es posible identificar diferencias de uso emocional y de sentimientos entre los diarios que pretenden la fidelización del lector” (p. 1).</w:t>
      </w:r>
    </w:p>
    <w:p w14:paraId="30B7D229" w14:textId="77777777" w:rsidR="00DE1714" w:rsidRDefault="00000000">
      <w:r>
        <w:t>La difusión de contenidos, noticias políticas entre los usuarios de Twitter podría deberse a la intensidad de emoción que provocan tales informaciones, por ende, es probable que se compartan con más frecuencia aquellos tuits que contengan una mayor carga emocional (Keib et al., 2018; Meng et al., 2018). Recientes investigaciones sostienen que los mensajes (tuits) con mayores emociones negativas o positivas son los más reenviados (Gupta y Yang, 2019), es decir, pueden estar viralizados (Casero-Ripollés, 2018), o tienen mayor rapidez en la distribución de esta información política (Zhu, Kim y Park, 2019).</w:t>
      </w:r>
    </w:p>
    <w:p w14:paraId="17063E19" w14:textId="77777777" w:rsidR="00DE1714" w:rsidRDefault="00000000">
      <w:pPr>
        <w:pStyle w:val="Ttulo1"/>
      </w:pPr>
      <w:r>
        <w:t>2. Metodología</w:t>
      </w:r>
    </w:p>
    <w:p w14:paraId="6588F855" w14:textId="77777777" w:rsidR="00DE1714" w:rsidRDefault="00000000">
      <w:r>
        <w:t>El enfoque de la investigación es cuantitativo, descriptivo y corresponde a un estudio de caso de las publicaciones que realizó Guillermo Lasso en Twitter durante el periodo comprendido entre el 24 de mayo y el 30 de noviembre del 2021. La muestra de estudio constó de 2441 tuits publicados durante 191 días, es decir, Lasso posteó en promedio 12,78 tuits por día.</w:t>
      </w:r>
    </w:p>
    <w:p w14:paraId="52ABB802" w14:textId="77777777" w:rsidR="00DE1714" w:rsidRDefault="00000000">
      <w:r>
        <w:t>Al igual que otros estudios relacionados con el análisis de las emociones en redes sociales (por ejemplo, Arce-García et al., 2020; Gulías et al., 2020), se empleó software estadístico que facilitara el procesamiento de textos, para efectos de este trabajo se recurrió a R, ampliamente utilizado para la minería de texto (Urdinez y Cruz, 2020) y análisis de sucesos políticos (Arce-García et al., 2020; Mishler et al., 2015).</w:t>
      </w:r>
    </w:p>
    <w:p w14:paraId="20BF0A7B" w14:textId="77777777" w:rsidR="00DE1714" w:rsidRDefault="00000000">
      <w:r>
        <w:lastRenderedPageBreak/>
        <w:t>El procesamiento y análisis de información estuvo conformado por cuatro etapas: recopilación de tuits, limpieza de datos, análisis de emociones y sentimientos, y el modelado tópico estructural, para las cuales R ofrece una variedad de herramientas denominadas ‘librerías’. Atendiendo a las recomendaciones de Arce-García et al. (2020), Mishler et al. (2015) y Urdinez y Cruz (2020), para la recopilación de los tuits se empleó la librería ‘rtweet’ y la API de Twitter, para la limpieza de los datos como la eliminación de artículos y conjunciones (conocidas como stopwords) se recurrió a las librerías ‘Tidytext’ y ‘tm’, con respecto al análisis de emociones se utilizó la librería ‘syuzhet’, que permitió incorporar el léxico NRC en R. El análisis de emociones y sentimientos se realiza sobre el número de palabras, en este caso, una vez removido las stopwords y enlaces url, se procesaron 15173 palabras.</w:t>
      </w:r>
    </w:p>
    <w:p w14:paraId="5C01DDC9" w14:textId="77777777" w:rsidR="00DE1714" w:rsidRDefault="00000000">
      <w:r>
        <w:t>Finalmente, para el modelado tópico estructural (STM, por sus siglas en inglés) se recurrió a las librerías ‘stm’ y ‘quanteda’. El STM permite discernir información sobre el contenido de un gran corpus de documentos sin necesidad de leer o anotar los textos originales, a través de patrones de co-ocurrencia de palabras en el corpus, dando lugar a un conjunto de grupos de palabras, junto con las probabilidades de ocurrencia asociadas, que constituyen los "temas" (Mishler et al, 2015; Urdinez y Cruz, 2020). Además, se realizó otro STM que consideró las publicaciones del periodo comprendido entre 01 de septiembre y 30 de noviembre, durante el cual se suscitaron tres eventos importantes, la primera masacre carcelaria (28 de septiembre), la jornada de protestas (21 y 22 de octubre) y la segunda masacre carcelaria (12 de noviembre).</w:t>
      </w:r>
    </w:p>
    <w:p w14:paraId="4EA63E56" w14:textId="77777777" w:rsidR="00DE1714" w:rsidRDefault="00000000">
      <w:pPr>
        <w:pStyle w:val="Ttulo1"/>
      </w:pPr>
      <w:r>
        <w:t>3. Resultados</w:t>
      </w:r>
    </w:p>
    <w:p w14:paraId="5AB24CAC" w14:textId="77777777" w:rsidR="00DE1714" w:rsidRDefault="00000000">
      <w:r>
        <w:t>En este apartado se proporcionan las respuestas a las interrogantes que se plantearon en la introducción de este trabajo, pero primero, se ofrecen algunos datos relacionados con las características de los tuits. Para empezar, de los 2441 tuits más del 50% fueron creados por Lasso, es decir, tenían un origen orgánico, el 34% constituyen respuestas a otras publicaciones y la diferencia fueron retuits.</w:t>
      </w:r>
    </w:p>
    <w:p w14:paraId="05343DC0" w14:textId="77777777" w:rsidR="00DE1714" w:rsidRDefault="00000000">
      <w:r>
        <w:lastRenderedPageBreak/>
        <w:t>Por otro lado, el 19 de octubre Lasso hizo más de 100 tuits (ver figura 2), los cuales estaban relacionados con el decreto de estado de excepción de 60 días, periodo durante el cual se blindó a la policía y militares para frenar la ola delictiva y de inseguridad que vivían algunas provincias de Ecuador. También es probable que el decreto de excepción tuviese el propósito de evitar las jornadas de protesta que anunciaba el movimiento indígena y otras coaliciones sociales para el 21 y 22 de octubre, y en esas fechas el expresidente posteó más de 70 tuits por día.</w:t>
      </w:r>
    </w:p>
    <w:p w14:paraId="4031AB5E" w14:textId="77777777" w:rsidR="00DE1714" w:rsidRDefault="00000000">
      <w:pPr>
        <w:pStyle w:val="Figuras"/>
      </w:pPr>
      <w:r>
        <w:rPr>
          <w:b/>
          <w:i w:val="0"/>
        </w:rPr>
        <w:t xml:space="preserve">Figura 2. </w:t>
      </w:r>
      <w:r>
        <w:rPr>
          <w:i w:val="0"/>
        </w:rPr>
        <w:t>Tuits por día de Guillermo Lasso</w:t>
      </w:r>
    </w:p>
    <w:p w14:paraId="4C880CF7" w14:textId="77777777" w:rsidR="00DE1714" w:rsidRDefault="00000000">
      <w:pPr>
        <w:jc w:val="center"/>
      </w:pPr>
      <w:r>
        <w:rPr>
          <w:noProof/>
        </w:rPr>
        <w:drawing>
          <wp:inline distT="0" distB="0" distL="0" distR="0" wp14:anchorId="625A59FA" wp14:editId="3F3AB1A6">
            <wp:extent cx="3931920" cy="25365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final.png"/>
                    <pic:cNvPicPr/>
                  </pic:nvPicPr>
                  <pic:blipFill>
                    <a:blip r:embed="rId10"/>
                    <a:stretch>
                      <a:fillRect/>
                    </a:stretch>
                  </pic:blipFill>
                  <pic:spPr>
                    <a:xfrm>
                      <a:off x="0" y="0"/>
                      <a:ext cx="3931920" cy="2536548"/>
                    </a:xfrm>
                    <a:prstGeom prst="rect">
                      <a:avLst/>
                    </a:prstGeom>
                  </pic:spPr>
                </pic:pic>
              </a:graphicData>
            </a:graphic>
          </wp:inline>
        </w:drawing>
      </w:r>
    </w:p>
    <w:p w14:paraId="1A663514" w14:textId="77777777" w:rsidR="00DE1714" w:rsidRDefault="00000000">
      <w:pPr>
        <w:pStyle w:val="Fuente"/>
      </w:pPr>
      <w:r>
        <w:rPr>
          <w:i/>
        </w:rPr>
        <w:t xml:space="preserve">Nota. </w:t>
      </w:r>
      <w:r>
        <w:t>Los datos se extrajeron de la cuenta oficial de Twitter @LassoGuillermo.</w:t>
      </w:r>
    </w:p>
    <w:p w14:paraId="5E0EEF78" w14:textId="77777777" w:rsidR="00DE1714" w:rsidRDefault="00000000">
      <w:r>
        <w:t>Las dos publicaciones más difundidas (mayor número de retuits) se aprecian en la figura 3. Curiosamente la más popular con 5003 retuits (lado izquierdo) fue la posesión de Guillermo Lasso como presidente y reflejaba una única emoción, el miedo; lo cual podría deberse al término ‘cambio’, porque su raíz cambiar, según el diccionario de la Real Academia de la Lengua Española se define como “dejar una cosa o situación para tomar otra”, que en contextos políticos y económicos puede interpretarse como la asunción de riesgos que generalmente inspira emociones como el miedo o fascinación, validando la precisión del lé</w:t>
      </w:r>
      <w:r>
        <w:lastRenderedPageBreak/>
        <w:t>xico NRC (Mohammad y Turney, 2010, 2013). En la segunda publicación más popular, Lasso se refirió a la presunta vulneración de derechos humanos durante la jornada de protestas contra el gobierno cubano, que se produjo entre el 11 y 17 de julio; en este tuit prevalecieron emociones como la ira, el desagrado y la confianza.</w:t>
      </w:r>
    </w:p>
    <w:p w14:paraId="7E05B910" w14:textId="77777777" w:rsidR="00DE1714" w:rsidRDefault="00000000">
      <w:pPr>
        <w:pStyle w:val="Figuras"/>
      </w:pPr>
      <w:r>
        <w:rPr>
          <w:b/>
          <w:i w:val="0"/>
        </w:rPr>
        <w:t xml:space="preserve">Figura 3. </w:t>
      </w:r>
      <w:r>
        <w:rPr>
          <w:i w:val="0"/>
        </w:rPr>
        <w:t>Tuits de Lasso con mayor difusión</w:t>
      </w:r>
    </w:p>
    <w:p w14:paraId="3C999F49" w14:textId="77777777" w:rsidR="00DE1714" w:rsidRDefault="00000000">
      <w:pPr>
        <w:jc w:val="center"/>
      </w:pPr>
      <w:r>
        <w:rPr>
          <w:noProof/>
        </w:rPr>
        <w:drawing>
          <wp:inline distT="0" distB="0" distL="0" distR="0" wp14:anchorId="49BE0160" wp14:editId="19479213">
            <wp:extent cx="4114800" cy="329826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final.png"/>
                    <pic:cNvPicPr/>
                  </pic:nvPicPr>
                  <pic:blipFill>
                    <a:blip r:embed="rId11"/>
                    <a:stretch>
                      <a:fillRect/>
                    </a:stretch>
                  </pic:blipFill>
                  <pic:spPr>
                    <a:xfrm>
                      <a:off x="0" y="0"/>
                      <a:ext cx="4114800" cy="3298262"/>
                    </a:xfrm>
                    <a:prstGeom prst="rect">
                      <a:avLst/>
                    </a:prstGeom>
                  </pic:spPr>
                </pic:pic>
              </a:graphicData>
            </a:graphic>
          </wp:inline>
        </w:drawing>
      </w:r>
    </w:p>
    <w:p w14:paraId="6C8092C0" w14:textId="77777777" w:rsidR="00DE1714" w:rsidRDefault="00000000">
      <w:pPr>
        <w:pStyle w:val="Fuente"/>
      </w:pPr>
      <w:r>
        <w:rPr>
          <w:i/>
        </w:rPr>
        <w:t xml:space="preserve">Nota. </w:t>
      </w:r>
      <w:r>
        <w:t>Los datos se extrajeron de la cuenta oficial de Twitter @LassoGuillermo.</w:t>
      </w:r>
    </w:p>
    <w:p w14:paraId="1B8ACAC9" w14:textId="77777777" w:rsidR="00DE1714" w:rsidRDefault="00000000">
      <w:r>
        <w:t>La primera pregunta que se planteó fue ¿cuáles son las emociones que prevalecieron en los tuits del expresidente Lasso? En la figura 4 se corrobora las premisas sobre las emociones y sentimientos que propuso Breeze (2019) con respecto a la comunicación gubernamental. En general, las publicaciones del expresidente Guillermo Lasso promovieron dos emociones positivas, la confianza y alegría para tratar de conectar con los ecuatorianos; los tuits que mostraban mayor alegría estaban relacionados con conmemoraciones de la fundación de determinados can</w:t>
      </w:r>
      <w:r>
        <w:lastRenderedPageBreak/>
        <w:t>tones y provincias del país, otros acontecimientos cívicos y fiestas tradicionales como el Inty Raimi. Para el caso de los tuits que expresaban confianza, estos se referían a temáticas económicas como el acuerdo con el FMI, los tratados comerciales y otras acciones que buscaban la reactivación económica del país. Además, existieron publicaciones en las cuales Lasso daba a conocer el plan de seguridad nacional y su implementación para combatir a la delincuencia y al narcotráfico, en estos tuits presentaban emociones negativas como la ira, el desagrado y la tristeza.</w:t>
      </w:r>
    </w:p>
    <w:p w14:paraId="36923E63" w14:textId="77777777" w:rsidR="00DE1714" w:rsidRDefault="00000000">
      <w:pPr>
        <w:pStyle w:val="Figuras"/>
      </w:pPr>
      <w:r>
        <w:rPr>
          <w:b/>
          <w:i w:val="0"/>
        </w:rPr>
        <w:t xml:space="preserve">Figura 4. </w:t>
      </w:r>
      <w:r>
        <w:rPr>
          <w:i w:val="0"/>
        </w:rPr>
        <w:t>Emociones presentes en los tuits de Guillermo Lasso</w:t>
      </w:r>
    </w:p>
    <w:p w14:paraId="23702CBD" w14:textId="77777777" w:rsidR="00DE1714" w:rsidRDefault="00000000">
      <w:pPr>
        <w:jc w:val="center"/>
      </w:pPr>
      <w:r>
        <w:rPr>
          <w:noProof/>
        </w:rPr>
        <w:drawing>
          <wp:inline distT="0" distB="0" distL="0" distR="0" wp14:anchorId="69BBA057" wp14:editId="5E0327B5">
            <wp:extent cx="3657600" cy="232257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png"/>
                    <pic:cNvPicPr/>
                  </pic:nvPicPr>
                  <pic:blipFill>
                    <a:blip r:embed="rId12"/>
                    <a:stretch>
                      <a:fillRect/>
                    </a:stretch>
                  </pic:blipFill>
                  <pic:spPr>
                    <a:xfrm>
                      <a:off x="0" y="0"/>
                      <a:ext cx="3657600" cy="2322576"/>
                    </a:xfrm>
                    <a:prstGeom prst="rect">
                      <a:avLst/>
                    </a:prstGeom>
                  </pic:spPr>
                </pic:pic>
              </a:graphicData>
            </a:graphic>
          </wp:inline>
        </w:drawing>
      </w:r>
    </w:p>
    <w:p w14:paraId="21712129" w14:textId="77777777" w:rsidR="00DE1714" w:rsidRDefault="00000000">
      <w:pPr>
        <w:pStyle w:val="Fuente"/>
      </w:pPr>
      <w:r>
        <w:rPr>
          <w:i/>
        </w:rPr>
        <w:t xml:space="preserve">Nota. </w:t>
      </w:r>
      <w:r>
        <w:t>Los datos se extrajeron de la cuenta oficial de Twitter @LassoGuillermo.</w:t>
      </w:r>
    </w:p>
    <w:p w14:paraId="0C11D4D9" w14:textId="77777777" w:rsidR="00DE1714" w:rsidRDefault="00000000">
      <w:r>
        <w:t>Las emociones negativas que prevalecieron en los tuits de Lasso fueron el miedo y la tristeza, estás mostraron mayor intensidad en publicaciones relacionadas con la lucha contra el narcotráfico, el contrabando, la erradicación de violencia, la desnutrición infantil y el atentado terrorista que sufrió el presidente haitiano Jovenel Moïse. Finalmente, a pesar de que octubre fue desafiante para la gestión de Lasso por las jornadas de protestas y la percepción de inseguridad, se hicieron publicaciones con valencias positivas, que se justifican, porque los tuits eran respuestas a mensajes de apoyo de simpatizantes (ver figura 5); sin embargo, a partir del 24 de noviembre se intensificó el sentimiento negativo.</w:t>
      </w:r>
    </w:p>
    <w:p w14:paraId="231F5017" w14:textId="77777777" w:rsidR="00DE1714" w:rsidRDefault="00000000">
      <w:pPr>
        <w:pStyle w:val="Figuras"/>
      </w:pPr>
      <w:r>
        <w:rPr>
          <w:b/>
          <w:i w:val="0"/>
        </w:rPr>
        <w:lastRenderedPageBreak/>
        <w:t xml:space="preserve">Figura 5. </w:t>
      </w:r>
      <w:r>
        <w:rPr>
          <w:i w:val="0"/>
        </w:rPr>
        <w:t>Sentimientos en los tuits de Guillermo Lasso</w:t>
      </w:r>
    </w:p>
    <w:p w14:paraId="0350523C" w14:textId="77777777" w:rsidR="00DE1714" w:rsidRDefault="00000000">
      <w:pPr>
        <w:jc w:val="center"/>
      </w:pPr>
      <w:r>
        <w:rPr>
          <w:noProof/>
        </w:rPr>
        <w:drawing>
          <wp:inline distT="0" distB="0" distL="0" distR="0" wp14:anchorId="3A173F7E" wp14:editId="28EB9E77">
            <wp:extent cx="3931920" cy="2501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png"/>
                    <pic:cNvPicPr/>
                  </pic:nvPicPr>
                  <pic:blipFill>
                    <a:blip r:embed="rId13"/>
                    <a:stretch>
                      <a:fillRect/>
                    </a:stretch>
                  </pic:blipFill>
                  <pic:spPr>
                    <a:xfrm>
                      <a:off x="0" y="0"/>
                      <a:ext cx="3931920" cy="2501684"/>
                    </a:xfrm>
                    <a:prstGeom prst="rect">
                      <a:avLst/>
                    </a:prstGeom>
                  </pic:spPr>
                </pic:pic>
              </a:graphicData>
            </a:graphic>
          </wp:inline>
        </w:drawing>
      </w:r>
    </w:p>
    <w:p w14:paraId="3B6F6D09" w14:textId="77777777" w:rsidR="00DE1714" w:rsidRDefault="00000000">
      <w:pPr>
        <w:pStyle w:val="Fuente"/>
      </w:pPr>
      <w:r>
        <w:rPr>
          <w:i/>
        </w:rPr>
        <w:t xml:space="preserve">Nota. </w:t>
      </w:r>
      <w:r>
        <w:t>Los datos se extrajeron de la cuenta oficial de Twitter @LassoGuillermo.</w:t>
      </w:r>
    </w:p>
    <w:p w14:paraId="3CB6D6AD" w14:textId="77777777" w:rsidR="00DE1714" w:rsidRDefault="00000000">
      <w:r>
        <w:t>La segunda interrogante cuestionaba la existencia de una posible relación entre las emociones, el número de favoritos, retuits y caracteres. De acuerdo con los resultados que se muestran en la tabla 1, se demostró que existe una relación positiva entre estas variables; sin embargo, los coeficientes de correlación entre las emociones, el número de favoritos y retuits son débiles, lo cual coincide con los hallazgos del estudio de Arce-García et al. (2020) y Araujo et al. (2015), de acuerdo con estos autores, los resultados de este estudio indican que la difusión de tuits no responde a mensajes emocionales, sino a la relevancia de los hechos, que terminan despertando emociones. La tabla 1 también indica que las emociones negativas que tienen una relación fuerte son la ira y el miedo (0,77), es decir, ambas pueden expresarse en un mismo tuit. Para el caso de las emociones positivas de alegría y sorpresa (0,58) la relación es moderada y, en ocasiones, pueden coexistir en una misma publicación, este mismo comportamiento se observa en la correlación de alegría y confianza (0,53).</w:t>
      </w:r>
    </w:p>
    <w:p w14:paraId="4D56849C" w14:textId="77777777" w:rsidR="00DE1714" w:rsidRDefault="00000000">
      <w:pPr>
        <w:pStyle w:val="Figuras"/>
      </w:pPr>
      <w:r>
        <w:rPr>
          <w:b/>
          <w:i w:val="0"/>
        </w:rPr>
        <w:t xml:space="preserve">Tabla 1. </w:t>
      </w:r>
      <w:r>
        <w:rPr>
          <w:i w:val="0"/>
        </w:rPr>
        <w:t>Matriz de correlaciones, media y desviación estándar de las variables</w:t>
      </w:r>
    </w:p>
    <w:tbl>
      <w:tblPr>
        <w:tblStyle w:val="Tabla"/>
        <w:tblW w:w="6577" w:type="dxa"/>
        <w:tblLayout w:type="fixed"/>
        <w:tblLook w:val="04A0" w:firstRow="1" w:lastRow="0" w:firstColumn="1" w:lastColumn="0" w:noHBand="0" w:noVBand="1"/>
      </w:tblPr>
      <w:tblGrid>
        <w:gridCol w:w="1356"/>
        <w:gridCol w:w="436"/>
        <w:gridCol w:w="435"/>
        <w:gridCol w:w="435"/>
        <w:gridCol w:w="435"/>
        <w:gridCol w:w="435"/>
        <w:gridCol w:w="435"/>
        <w:gridCol w:w="435"/>
        <w:gridCol w:w="435"/>
        <w:gridCol w:w="435"/>
        <w:gridCol w:w="435"/>
        <w:gridCol w:w="435"/>
        <w:gridCol w:w="435"/>
      </w:tblGrid>
      <w:tr w:rsidR="00DE1714" w14:paraId="0BA8C2B0" w14:textId="77777777">
        <w:tc>
          <w:tcPr>
            <w:tcW w:w="1368" w:type="dxa"/>
            <w:tcMar>
              <w:top w:w="20" w:type="dxa"/>
              <w:left w:w="20" w:type="dxa"/>
              <w:bottom w:w="20" w:type="dxa"/>
              <w:right w:w="20" w:type="dxa"/>
            </w:tcMar>
          </w:tcPr>
          <w:p w14:paraId="0B2A45BE" w14:textId="77777777" w:rsidR="00DE1714" w:rsidRDefault="00000000">
            <w:pPr>
              <w:spacing w:before="0" w:after="0"/>
              <w:jc w:val="left"/>
            </w:pPr>
            <w:r>
              <w:rPr>
                <w:b/>
                <w:sz w:val="13"/>
              </w:rPr>
              <w:t>Variable</w:t>
            </w:r>
          </w:p>
        </w:tc>
        <w:tc>
          <w:tcPr>
            <w:tcW w:w="439" w:type="dxa"/>
            <w:tcMar>
              <w:top w:w="20" w:type="dxa"/>
              <w:left w:w="20" w:type="dxa"/>
              <w:bottom w:w="20" w:type="dxa"/>
              <w:right w:w="20" w:type="dxa"/>
            </w:tcMar>
          </w:tcPr>
          <w:p w14:paraId="6FC2412B" w14:textId="77777777" w:rsidR="00DE1714" w:rsidRDefault="00000000">
            <w:pPr>
              <w:spacing w:before="0" w:after="0"/>
              <w:jc w:val="center"/>
            </w:pPr>
            <w:r>
              <w:rPr>
                <w:b/>
                <w:sz w:val="13"/>
              </w:rPr>
              <w:t>M</w:t>
            </w:r>
          </w:p>
        </w:tc>
        <w:tc>
          <w:tcPr>
            <w:tcW w:w="439" w:type="dxa"/>
            <w:tcMar>
              <w:top w:w="20" w:type="dxa"/>
              <w:left w:w="20" w:type="dxa"/>
              <w:bottom w:w="20" w:type="dxa"/>
              <w:right w:w="20" w:type="dxa"/>
            </w:tcMar>
          </w:tcPr>
          <w:p w14:paraId="0A4B02D7" w14:textId="77777777" w:rsidR="00DE1714" w:rsidRDefault="00000000">
            <w:pPr>
              <w:spacing w:before="0" w:after="0"/>
              <w:jc w:val="center"/>
            </w:pPr>
            <w:r>
              <w:rPr>
                <w:b/>
                <w:sz w:val="13"/>
              </w:rPr>
              <w:t>SD</w:t>
            </w:r>
          </w:p>
        </w:tc>
        <w:tc>
          <w:tcPr>
            <w:tcW w:w="439" w:type="dxa"/>
            <w:tcMar>
              <w:top w:w="20" w:type="dxa"/>
              <w:left w:w="20" w:type="dxa"/>
              <w:bottom w:w="20" w:type="dxa"/>
              <w:right w:w="20" w:type="dxa"/>
            </w:tcMar>
          </w:tcPr>
          <w:p w14:paraId="7AB89B17" w14:textId="77777777" w:rsidR="00DE1714" w:rsidRDefault="00000000">
            <w:pPr>
              <w:spacing w:before="0" w:after="0"/>
              <w:jc w:val="center"/>
            </w:pPr>
            <w:r>
              <w:rPr>
                <w:b/>
                <w:sz w:val="13"/>
              </w:rPr>
              <w:t>1</w:t>
            </w:r>
          </w:p>
        </w:tc>
        <w:tc>
          <w:tcPr>
            <w:tcW w:w="439" w:type="dxa"/>
            <w:tcMar>
              <w:top w:w="20" w:type="dxa"/>
              <w:left w:w="20" w:type="dxa"/>
              <w:bottom w:w="20" w:type="dxa"/>
              <w:right w:w="20" w:type="dxa"/>
            </w:tcMar>
          </w:tcPr>
          <w:p w14:paraId="1722A8E9" w14:textId="77777777" w:rsidR="00DE1714" w:rsidRDefault="00000000">
            <w:pPr>
              <w:spacing w:before="0" w:after="0"/>
              <w:jc w:val="center"/>
            </w:pPr>
            <w:r>
              <w:rPr>
                <w:b/>
                <w:sz w:val="13"/>
              </w:rPr>
              <w:t>2</w:t>
            </w:r>
          </w:p>
        </w:tc>
        <w:tc>
          <w:tcPr>
            <w:tcW w:w="439" w:type="dxa"/>
            <w:tcMar>
              <w:top w:w="20" w:type="dxa"/>
              <w:left w:w="20" w:type="dxa"/>
              <w:bottom w:w="20" w:type="dxa"/>
              <w:right w:w="20" w:type="dxa"/>
            </w:tcMar>
          </w:tcPr>
          <w:p w14:paraId="27B6A752" w14:textId="77777777" w:rsidR="00DE1714" w:rsidRDefault="00000000">
            <w:pPr>
              <w:spacing w:before="0" w:after="0"/>
              <w:jc w:val="center"/>
            </w:pPr>
            <w:r>
              <w:rPr>
                <w:b/>
                <w:sz w:val="13"/>
              </w:rPr>
              <w:t>3</w:t>
            </w:r>
          </w:p>
        </w:tc>
        <w:tc>
          <w:tcPr>
            <w:tcW w:w="439" w:type="dxa"/>
            <w:tcMar>
              <w:top w:w="20" w:type="dxa"/>
              <w:left w:w="20" w:type="dxa"/>
              <w:bottom w:w="20" w:type="dxa"/>
              <w:right w:w="20" w:type="dxa"/>
            </w:tcMar>
          </w:tcPr>
          <w:p w14:paraId="253DC2DE" w14:textId="77777777" w:rsidR="00DE1714" w:rsidRDefault="00000000">
            <w:pPr>
              <w:spacing w:before="0" w:after="0"/>
              <w:jc w:val="center"/>
            </w:pPr>
            <w:r>
              <w:rPr>
                <w:b/>
                <w:sz w:val="13"/>
              </w:rPr>
              <w:t>4</w:t>
            </w:r>
          </w:p>
        </w:tc>
        <w:tc>
          <w:tcPr>
            <w:tcW w:w="439" w:type="dxa"/>
            <w:tcMar>
              <w:top w:w="20" w:type="dxa"/>
              <w:left w:w="20" w:type="dxa"/>
              <w:bottom w:w="20" w:type="dxa"/>
              <w:right w:w="20" w:type="dxa"/>
            </w:tcMar>
          </w:tcPr>
          <w:p w14:paraId="4D697C77" w14:textId="77777777" w:rsidR="00DE1714" w:rsidRDefault="00000000">
            <w:pPr>
              <w:spacing w:before="0" w:after="0"/>
              <w:jc w:val="center"/>
            </w:pPr>
            <w:r>
              <w:rPr>
                <w:b/>
                <w:sz w:val="13"/>
              </w:rPr>
              <w:t>5</w:t>
            </w:r>
          </w:p>
        </w:tc>
        <w:tc>
          <w:tcPr>
            <w:tcW w:w="439" w:type="dxa"/>
            <w:tcMar>
              <w:top w:w="20" w:type="dxa"/>
              <w:left w:w="20" w:type="dxa"/>
              <w:bottom w:w="20" w:type="dxa"/>
              <w:right w:w="20" w:type="dxa"/>
            </w:tcMar>
          </w:tcPr>
          <w:p w14:paraId="62D8B573" w14:textId="77777777" w:rsidR="00DE1714" w:rsidRDefault="00000000">
            <w:pPr>
              <w:spacing w:before="0" w:after="0"/>
              <w:jc w:val="center"/>
            </w:pPr>
            <w:r>
              <w:rPr>
                <w:b/>
                <w:sz w:val="13"/>
              </w:rPr>
              <w:t>6</w:t>
            </w:r>
          </w:p>
        </w:tc>
        <w:tc>
          <w:tcPr>
            <w:tcW w:w="439" w:type="dxa"/>
            <w:tcMar>
              <w:top w:w="20" w:type="dxa"/>
              <w:left w:w="20" w:type="dxa"/>
              <w:bottom w:w="20" w:type="dxa"/>
              <w:right w:w="20" w:type="dxa"/>
            </w:tcMar>
          </w:tcPr>
          <w:p w14:paraId="2EB5DCE9" w14:textId="77777777" w:rsidR="00DE1714" w:rsidRDefault="00000000">
            <w:pPr>
              <w:spacing w:before="0" w:after="0"/>
              <w:jc w:val="center"/>
            </w:pPr>
            <w:r>
              <w:rPr>
                <w:b/>
                <w:sz w:val="13"/>
              </w:rPr>
              <w:t>7</w:t>
            </w:r>
          </w:p>
        </w:tc>
        <w:tc>
          <w:tcPr>
            <w:tcW w:w="439" w:type="dxa"/>
            <w:tcMar>
              <w:top w:w="20" w:type="dxa"/>
              <w:left w:w="20" w:type="dxa"/>
              <w:bottom w:w="20" w:type="dxa"/>
              <w:right w:w="20" w:type="dxa"/>
            </w:tcMar>
          </w:tcPr>
          <w:p w14:paraId="11E8B236" w14:textId="77777777" w:rsidR="00DE1714" w:rsidRDefault="00000000">
            <w:pPr>
              <w:spacing w:before="0" w:after="0"/>
              <w:jc w:val="center"/>
            </w:pPr>
            <w:r>
              <w:rPr>
                <w:b/>
                <w:sz w:val="13"/>
              </w:rPr>
              <w:t>8</w:t>
            </w:r>
          </w:p>
        </w:tc>
        <w:tc>
          <w:tcPr>
            <w:tcW w:w="439" w:type="dxa"/>
            <w:tcMar>
              <w:top w:w="20" w:type="dxa"/>
              <w:left w:w="20" w:type="dxa"/>
              <w:bottom w:w="20" w:type="dxa"/>
              <w:right w:w="20" w:type="dxa"/>
            </w:tcMar>
          </w:tcPr>
          <w:p w14:paraId="270973BF" w14:textId="77777777" w:rsidR="00DE1714" w:rsidRDefault="00000000">
            <w:pPr>
              <w:spacing w:before="0" w:after="0"/>
              <w:jc w:val="center"/>
            </w:pPr>
            <w:r>
              <w:rPr>
                <w:b/>
                <w:sz w:val="13"/>
              </w:rPr>
              <w:t>9</w:t>
            </w:r>
          </w:p>
        </w:tc>
        <w:tc>
          <w:tcPr>
            <w:tcW w:w="439" w:type="dxa"/>
            <w:tcMar>
              <w:top w:w="20" w:type="dxa"/>
              <w:left w:w="20" w:type="dxa"/>
              <w:bottom w:w="20" w:type="dxa"/>
              <w:right w:w="20" w:type="dxa"/>
            </w:tcMar>
          </w:tcPr>
          <w:p w14:paraId="30AA2DB8" w14:textId="77777777" w:rsidR="00DE1714" w:rsidRDefault="00000000">
            <w:pPr>
              <w:spacing w:before="0" w:after="0"/>
              <w:jc w:val="center"/>
            </w:pPr>
            <w:r>
              <w:rPr>
                <w:b/>
                <w:sz w:val="13"/>
              </w:rPr>
              <w:t>10</w:t>
            </w:r>
          </w:p>
        </w:tc>
      </w:tr>
      <w:tr w:rsidR="00DE1714" w14:paraId="5CEFDE1B" w14:textId="77777777">
        <w:tc>
          <w:tcPr>
            <w:tcW w:w="1368" w:type="dxa"/>
            <w:tcMar>
              <w:top w:w="20" w:type="dxa"/>
              <w:left w:w="20" w:type="dxa"/>
              <w:bottom w:w="20" w:type="dxa"/>
              <w:right w:w="20" w:type="dxa"/>
            </w:tcMar>
          </w:tcPr>
          <w:p w14:paraId="6441A16B" w14:textId="77777777" w:rsidR="00DE1714" w:rsidRDefault="00000000">
            <w:pPr>
              <w:spacing w:before="0" w:after="0"/>
              <w:jc w:val="left"/>
            </w:pPr>
            <w:r>
              <w:rPr>
                <w:sz w:val="13"/>
              </w:rPr>
              <w:lastRenderedPageBreak/>
              <w:t>1. Caracteres</w:t>
            </w:r>
          </w:p>
        </w:tc>
        <w:tc>
          <w:tcPr>
            <w:tcW w:w="439" w:type="dxa"/>
            <w:tcMar>
              <w:top w:w="20" w:type="dxa"/>
              <w:left w:w="20" w:type="dxa"/>
              <w:bottom w:w="20" w:type="dxa"/>
              <w:right w:w="20" w:type="dxa"/>
            </w:tcMar>
          </w:tcPr>
          <w:p w14:paraId="44DA6AA6" w14:textId="77777777" w:rsidR="00DE1714" w:rsidRDefault="00000000">
            <w:pPr>
              <w:spacing w:before="0" w:after="0"/>
              <w:jc w:val="center"/>
            </w:pPr>
            <w:r>
              <w:rPr>
                <w:sz w:val="13"/>
              </w:rPr>
              <w:t>177,9</w:t>
            </w:r>
          </w:p>
        </w:tc>
        <w:tc>
          <w:tcPr>
            <w:tcW w:w="439" w:type="dxa"/>
            <w:tcMar>
              <w:top w:w="20" w:type="dxa"/>
              <w:left w:w="20" w:type="dxa"/>
              <w:bottom w:w="20" w:type="dxa"/>
              <w:right w:w="20" w:type="dxa"/>
            </w:tcMar>
          </w:tcPr>
          <w:p w14:paraId="0A3A47E9" w14:textId="77777777" w:rsidR="00DE1714" w:rsidRDefault="00000000">
            <w:pPr>
              <w:spacing w:before="0" w:after="0"/>
              <w:jc w:val="center"/>
            </w:pPr>
            <w:r>
              <w:rPr>
                <w:sz w:val="13"/>
              </w:rPr>
              <w:t>80,8</w:t>
            </w:r>
          </w:p>
        </w:tc>
        <w:tc>
          <w:tcPr>
            <w:tcW w:w="439" w:type="dxa"/>
            <w:tcMar>
              <w:top w:w="20" w:type="dxa"/>
              <w:left w:w="20" w:type="dxa"/>
              <w:bottom w:w="20" w:type="dxa"/>
              <w:right w:w="20" w:type="dxa"/>
            </w:tcMar>
          </w:tcPr>
          <w:p w14:paraId="78E574CE" w14:textId="77777777" w:rsidR="00DE1714" w:rsidRDefault="00DE1714">
            <w:pPr>
              <w:spacing w:before="0" w:after="0"/>
              <w:jc w:val="center"/>
            </w:pPr>
          </w:p>
        </w:tc>
        <w:tc>
          <w:tcPr>
            <w:tcW w:w="439" w:type="dxa"/>
            <w:tcMar>
              <w:top w:w="20" w:type="dxa"/>
              <w:left w:w="20" w:type="dxa"/>
              <w:bottom w:w="20" w:type="dxa"/>
              <w:right w:w="20" w:type="dxa"/>
            </w:tcMar>
          </w:tcPr>
          <w:p w14:paraId="15BF07C3" w14:textId="77777777" w:rsidR="00DE1714" w:rsidRDefault="00DE1714">
            <w:pPr>
              <w:spacing w:before="0" w:after="0"/>
              <w:jc w:val="center"/>
            </w:pPr>
          </w:p>
        </w:tc>
        <w:tc>
          <w:tcPr>
            <w:tcW w:w="439" w:type="dxa"/>
            <w:tcMar>
              <w:top w:w="20" w:type="dxa"/>
              <w:left w:w="20" w:type="dxa"/>
              <w:bottom w:w="20" w:type="dxa"/>
              <w:right w:w="20" w:type="dxa"/>
            </w:tcMar>
          </w:tcPr>
          <w:p w14:paraId="5C99804E" w14:textId="77777777" w:rsidR="00DE1714" w:rsidRDefault="00DE1714">
            <w:pPr>
              <w:spacing w:before="0" w:after="0"/>
              <w:jc w:val="center"/>
            </w:pPr>
          </w:p>
        </w:tc>
        <w:tc>
          <w:tcPr>
            <w:tcW w:w="439" w:type="dxa"/>
            <w:tcMar>
              <w:top w:w="20" w:type="dxa"/>
              <w:left w:w="20" w:type="dxa"/>
              <w:bottom w:w="20" w:type="dxa"/>
              <w:right w:w="20" w:type="dxa"/>
            </w:tcMar>
          </w:tcPr>
          <w:p w14:paraId="07DC2095" w14:textId="77777777" w:rsidR="00DE1714" w:rsidRDefault="00DE1714">
            <w:pPr>
              <w:spacing w:before="0" w:after="0"/>
              <w:jc w:val="center"/>
            </w:pPr>
          </w:p>
        </w:tc>
        <w:tc>
          <w:tcPr>
            <w:tcW w:w="439" w:type="dxa"/>
            <w:tcMar>
              <w:top w:w="20" w:type="dxa"/>
              <w:left w:w="20" w:type="dxa"/>
              <w:bottom w:w="20" w:type="dxa"/>
              <w:right w:w="20" w:type="dxa"/>
            </w:tcMar>
          </w:tcPr>
          <w:p w14:paraId="22DAAB5A" w14:textId="77777777" w:rsidR="00DE1714" w:rsidRDefault="00DE1714">
            <w:pPr>
              <w:spacing w:before="0" w:after="0"/>
              <w:jc w:val="center"/>
            </w:pPr>
          </w:p>
        </w:tc>
        <w:tc>
          <w:tcPr>
            <w:tcW w:w="439" w:type="dxa"/>
            <w:tcMar>
              <w:top w:w="20" w:type="dxa"/>
              <w:left w:w="20" w:type="dxa"/>
              <w:bottom w:w="20" w:type="dxa"/>
              <w:right w:w="20" w:type="dxa"/>
            </w:tcMar>
          </w:tcPr>
          <w:p w14:paraId="39EC7084" w14:textId="77777777" w:rsidR="00DE1714" w:rsidRDefault="00DE1714">
            <w:pPr>
              <w:spacing w:before="0" w:after="0"/>
              <w:jc w:val="center"/>
            </w:pPr>
          </w:p>
        </w:tc>
        <w:tc>
          <w:tcPr>
            <w:tcW w:w="439" w:type="dxa"/>
            <w:tcMar>
              <w:top w:w="20" w:type="dxa"/>
              <w:left w:w="20" w:type="dxa"/>
              <w:bottom w:w="20" w:type="dxa"/>
              <w:right w:w="20" w:type="dxa"/>
            </w:tcMar>
          </w:tcPr>
          <w:p w14:paraId="3EA5431B" w14:textId="77777777" w:rsidR="00DE1714" w:rsidRDefault="00DE1714">
            <w:pPr>
              <w:spacing w:before="0" w:after="0"/>
              <w:jc w:val="center"/>
            </w:pPr>
          </w:p>
        </w:tc>
        <w:tc>
          <w:tcPr>
            <w:tcW w:w="439" w:type="dxa"/>
            <w:tcMar>
              <w:top w:w="20" w:type="dxa"/>
              <w:left w:w="20" w:type="dxa"/>
              <w:bottom w:w="20" w:type="dxa"/>
              <w:right w:w="20" w:type="dxa"/>
            </w:tcMar>
          </w:tcPr>
          <w:p w14:paraId="650C43C4" w14:textId="77777777" w:rsidR="00DE1714" w:rsidRDefault="00DE1714">
            <w:pPr>
              <w:spacing w:before="0" w:after="0"/>
              <w:jc w:val="center"/>
            </w:pPr>
          </w:p>
        </w:tc>
        <w:tc>
          <w:tcPr>
            <w:tcW w:w="439" w:type="dxa"/>
            <w:tcMar>
              <w:top w:w="20" w:type="dxa"/>
              <w:left w:w="20" w:type="dxa"/>
              <w:bottom w:w="20" w:type="dxa"/>
              <w:right w:w="20" w:type="dxa"/>
            </w:tcMar>
          </w:tcPr>
          <w:p w14:paraId="229091B1" w14:textId="77777777" w:rsidR="00DE1714" w:rsidRDefault="00DE1714">
            <w:pPr>
              <w:spacing w:before="0" w:after="0"/>
              <w:jc w:val="center"/>
            </w:pPr>
          </w:p>
        </w:tc>
        <w:tc>
          <w:tcPr>
            <w:tcW w:w="439" w:type="dxa"/>
            <w:tcMar>
              <w:top w:w="20" w:type="dxa"/>
              <w:left w:w="20" w:type="dxa"/>
              <w:bottom w:w="20" w:type="dxa"/>
              <w:right w:w="20" w:type="dxa"/>
            </w:tcMar>
          </w:tcPr>
          <w:p w14:paraId="1F3204D3" w14:textId="77777777" w:rsidR="00DE1714" w:rsidRDefault="00DE1714">
            <w:pPr>
              <w:spacing w:before="0" w:after="0"/>
              <w:jc w:val="center"/>
            </w:pPr>
          </w:p>
        </w:tc>
      </w:tr>
      <w:tr w:rsidR="00DE1714" w14:paraId="26FFFFC4" w14:textId="77777777">
        <w:tc>
          <w:tcPr>
            <w:tcW w:w="1368" w:type="dxa"/>
            <w:tcMar>
              <w:top w:w="20" w:type="dxa"/>
              <w:left w:w="20" w:type="dxa"/>
              <w:bottom w:w="20" w:type="dxa"/>
              <w:right w:w="20" w:type="dxa"/>
            </w:tcMar>
          </w:tcPr>
          <w:p w14:paraId="79288846" w14:textId="77777777" w:rsidR="00DE1714" w:rsidRDefault="00000000">
            <w:pPr>
              <w:spacing w:before="0" w:after="0"/>
              <w:jc w:val="left"/>
            </w:pPr>
            <w:r>
              <w:rPr>
                <w:sz w:val="13"/>
              </w:rPr>
              <w:t>2. Favoritos</w:t>
            </w:r>
          </w:p>
        </w:tc>
        <w:tc>
          <w:tcPr>
            <w:tcW w:w="439" w:type="dxa"/>
            <w:tcMar>
              <w:top w:w="20" w:type="dxa"/>
              <w:left w:w="20" w:type="dxa"/>
              <w:bottom w:w="20" w:type="dxa"/>
              <w:right w:w="20" w:type="dxa"/>
            </w:tcMar>
          </w:tcPr>
          <w:p w14:paraId="2300D6CC" w14:textId="77777777" w:rsidR="00DE1714" w:rsidRDefault="00000000">
            <w:pPr>
              <w:spacing w:before="0" w:after="0"/>
              <w:jc w:val="center"/>
            </w:pPr>
            <w:r>
              <w:rPr>
                <w:sz w:val="13"/>
              </w:rPr>
              <w:t>796,7</w:t>
            </w:r>
          </w:p>
        </w:tc>
        <w:tc>
          <w:tcPr>
            <w:tcW w:w="439" w:type="dxa"/>
            <w:tcMar>
              <w:top w:w="20" w:type="dxa"/>
              <w:left w:w="20" w:type="dxa"/>
              <w:bottom w:w="20" w:type="dxa"/>
              <w:right w:w="20" w:type="dxa"/>
            </w:tcMar>
          </w:tcPr>
          <w:p w14:paraId="723D2334" w14:textId="77777777" w:rsidR="00DE1714" w:rsidRDefault="00000000">
            <w:pPr>
              <w:spacing w:before="0" w:after="0"/>
              <w:jc w:val="center"/>
            </w:pPr>
            <w:r>
              <w:rPr>
                <w:sz w:val="13"/>
              </w:rPr>
              <w:t>1823,4</w:t>
            </w:r>
          </w:p>
        </w:tc>
        <w:tc>
          <w:tcPr>
            <w:tcW w:w="439" w:type="dxa"/>
            <w:tcMar>
              <w:top w:w="20" w:type="dxa"/>
              <w:left w:w="20" w:type="dxa"/>
              <w:bottom w:w="20" w:type="dxa"/>
              <w:right w:w="20" w:type="dxa"/>
            </w:tcMar>
          </w:tcPr>
          <w:p w14:paraId="2E7C6C97" w14:textId="77777777" w:rsidR="00DE1714" w:rsidRDefault="00000000">
            <w:pPr>
              <w:spacing w:before="0" w:after="0"/>
              <w:jc w:val="center"/>
            </w:pPr>
            <w:r>
              <w:rPr>
                <w:sz w:val="13"/>
              </w:rPr>
              <w:t>,21**</w:t>
            </w:r>
          </w:p>
        </w:tc>
        <w:tc>
          <w:tcPr>
            <w:tcW w:w="439" w:type="dxa"/>
            <w:tcMar>
              <w:top w:w="20" w:type="dxa"/>
              <w:left w:w="20" w:type="dxa"/>
              <w:bottom w:w="20" w:type="dxa"/>
              <w:right w:w="20" w:type="dxa"/>
            </w:tcMar>
          </w:tcPr>
          <w:p w14:paraId="765EA981" w14:textId="77777777" w:rsidR="00DE1714" w:rsidRDefault="00DE1714">
            <w:pPr>
              <w:spacing w:before="0" w:after="0"/>
              <w:jc w:val="center"/>
            </w:pPr>
          </w:p>
        </w:tc>
        <w:tc>
          <w:tcPr>
            <w:tcW w:w="439" w:type="dxa"/>
            <w:tcMar>
              <w:top w:w="20" w:type="dxa"/>
              <w:left w:w="20" w:type="dxa"/>
              <w:bottom w:w="20" w:type="dxa"/>
              <w:right w:w="20" w:type="dxa"/>
            </w:tcMar>
          </w:tcPr>
          <w:p w14:paraId="2899B319" w14:textId="77777777" w:rsidR="00DE1714" w:rsidRDefault="00DE1714">
            <w:pPr>
              <w:spacing w:before="0" w:after="0"/>
              <w:jc w:val="center"/>
            </w:pPr>
          </w:p>
        </w:tc>
        <w:tc>
          <w:tcPr>
            <w:tcW w:w="439" w:type="dxa"/>
            <w:tcMar>
              <w:top w:w="20" w:type="dxa"/>
              <w:left w:w="20" w:type="dxa"/>
              <w:bottom w:w="20" w:type="dxa"/>
              <w:right w:w="20" w:type="dxa"/>
            </w:tcMar>
          </w:tcPr>
          <w:p w14:paraId="2B789C07" w14:textId="77777777" w:rsidR="00DE1714" w:rsidRDefault="00DE1714">
            <w:pPr>
              <w:spacing w:before="0" w:after="0"/>
              <w:jc w:val="center"/>
            </w:pPr>
          </w:p>
        </w:tc>
        <w:tc>
          <w:tcPr>
            <w:tcW w:w="439" w:type="dxa"/>
            <w:tcMar>
              <w:top w:w="20" w:type="dxa"/>
              <w:left w:w="20" w:type="dxa"/>
              <w:bottom w:w="20" w:type="dxa"/>
              <w:right w:w="20" w:type="dxa"/>
            </w:tcMar>
          </w:tcPr>
          <w:p w14:paraId="4D067921" w14:textId="77777777" w:rsidR="00DE1714" w:rsidRDefault="00DE1714">
            <w:pPr>
              <w:spacing w:before="0" w:after="0"/>
              <w:jc w:val="center"/>
            </w:pPr>
          </w:p>
        </w:tc>
        <w:tc>
          <w:tcPr>
            <w:tcW w:w="439" w:type="dxa"/>
            <w:tcMar>
              <w:top w:w="20" w:type="dxa"/>
              <w:left w:w="20" w:type="dxa"/>
              <w:bottom w:w="20" w:type="dxa"/>
              <w:right w:w="20" w:type="dxa"/>
            </w:tcMar>
          </w:tcPr>
          <w:p w14:paraId="0C61D6DC" w14:textId="77777777" w:rsidR="00DE1714" w:rsidRDefault="00DE1714">
            <w:pPr>
              <w:spacing w:before="0" w:after="0"/>
              <w:jc w:val="center"/>
            </w:pPr>
          </w:p>
        </w:tc>
        <w:tc>
          <w:tcPr>
            <w:tcW w:w="439" w:type="dxa"/>
            <w:tcMar>
              <w:top w:w="20" w:type="dxa"/>
              <w:left w:w="20" w:type="dxa"/>
              <w:bottom w:w="20" w:type="dxa"/>
              <w:right w:w="20" w:type="dxa"/>
            </w:tcMar>
          </w:tcPr>
          <w:p w14:paraId="207C70AB" w14:textId="77777777" w:rsidR="00DE1714" w:rsidRDefault="00DE1714">
            <w:pPr>
              <w:spacing w:before="0" w:after="0"/>
              <w:jc w:val="center"/>
            </w:pPr>
          </w:p>
        </w:tc>
        <w:tc>
          <w:tcPr>
            <w:tcW w:w="439" w:type="dxa"/>
            <w:tcMar>
              <w:top w:w="20" w:type="dxa"/>
              <w:left w:w="20" w:type="dxa"/>
              <w:bottom w:w="20" w:type="dxa"/>
              <w:right w:w="20" w:type="dxa"/>
            </w:tcMar>
          </w:tcPr>
          <w:p w14:paraId="60FB132E" w14:textId="77777777" w:rsidR="00DE1714" w:rsidRDefault="00DE1714">
            <w:pPr>
              <w:spacing w:before="0" w:after="0"/>
              <w:jc w:val="center"/>
            </w:pPr>
          </w:p>
        </w:tc>
        <w:tc>
          <w:tcPr>
            <w:tcW w:w="439" w:type="dxa"/>
            <w:tcMar>
              <w:top w:w="20" w:type="dxa"/>
              <w:left w:w="20" w:type="dxa"/>
              <w:bottom w:w="20" w:type="dxa"/>
              <w:right w:w="20" w:type="dxa"/>
            </w:tcMar>
          </w:tcPr>
          <w:p w14:paraId="1B1BBB5B" w14:textId="77777777" w:rsidR="00DE1714" w:rsidRDefault="00DE1714">
            <w:pPr>
              <w:spacing w:before="0" w:after="0"/>
              <w:jc w:val="center"/>
            </w:pPr>
          </w:p>
        </w:tc>
        <w:tc>
          <w:tcPr>
            <w:tcW w:w="439" w:type="dxa"/>
            <w:tcMar>
              <w:top w:w="20" w:type="dxa"/>
              <w:left w:w="20" w:type="dxa"/>
              <w:bottom w:w="20" w:type="dxa"/>
              <w:right w:w="20" w:type="dxa"/>
            </w:tcMar>
          </w:tcPr>
          <w:p w14:paraId="11EF5E44" w14:textId="77777777" w:rsidR="00DE1714" w:rsidRDefault="00DE1714">
            <w:pPr>
              <w:spacing w:before="0" w:after="0"/>
              <w:jc w:val="center"/>
            </w:pPr>
          </w:p>
        </w:tc>
      </w:tr>
      <w:tr w:rsidR="00DE1714" w14:paraId="2744F0E5" w14:textId="77777777">
        <w:tc>
          <w:tcPr>
            <w:tcW w:w="1368" w:type="dxa"/>
            <w:tcMar>
              <w:top w:w="20" w:type="dxa"/>
              <w:left w:w="20" w:type="dxa"/>
              <w:bottom w:w="20" w:type="dxa"/>
              <w:right w:w="20" w:type="dxa"/>
            </w:tcMar>
          </w:tcPr>
          <w:p w14:paraId="4603CA5C" w14:textId="77777777" w:rsidR="00DE1714" w:rsidRDefault="00000000">
            <w:pPr>
              <w:spacing w:before="0" w:after="0"/>
              <w:jc w:val="left"/>
            </w:pPr>
            <w:r>
              <w:rPr>
                <w:sz w:val="13"/>
              </w:rPr>
              <w:t>3. Retuits</w:t>
            </w:r>
          </w:p>
        </w:tc>
        <w:tc>
          <w:tcPr>
            <w:tcW w:w="439" w:type="dxa"/>
            <w:tcMar>
              <w:top w:w="20" w:type="dxa"/>
              <w:left w:w="20" w:type="dxa"/>
              <w:bottom w:w="20" w:type="dxa"/>
              <w:right w:w="20" w:type="dxa"/>
            </w:tcMar>
          </w:tcPr>
          <w:p w14:paraId="1A770231" w14:textId="77777777" w:rsidR="00DE1714" w:rsidRDefault="00000000">
            <w:pPr>
              <w:spacing w:before="0" w:after="0"/>
              <w:jc w:val="center"/>
            </w:pPr>
            <w:r>
              <w:rPr>
                <w:sz w:val="13"/>
              </w:rPr>
              <w:t>183,4</w:t>
            </w:r>
          </w:p>
        </w:tc>
        <w:tc>
          <w:tcPr>
            <w:tcW w:w="439" w:type="dxa"/>
            <w:tcMar>
              <w:top w:w="20" w:type="dxa"/>
              <w:left w:w="20" w:type="dxa"/>
              <w:bottom w:w="20" w:type="dxa"/>
              <w:right w:w="20" w:type="dxa"/>
            </w:tcMar>
          </w:tcPr>
          <w:p w14:paraId="629BD250" w14:textId="77777777" w:rsidR="00DE1714" w:rsidRDefault="00000000">
            <w:pPr>
              <w:spacing w:before="0" w:after="0"/>
              <w:jc w:val="center"/>
            </w:pPr>
            <w:r>
              <w:rPr>
                <w:sz w:val="13"/>
              </w:rPr>
              <w:t>321,5</w:t>
            </w:r>
          </w:p>
        </w:tc>
        <w:tc>
          <w:tcPr>
            <w:tcW w:w="439" w:type="dxa"/>
            <w:tcMar>
              <w:top w:w="20" w:type="dxa"/>
              <w:left w:w="20" w:type="dxa"/>
              <w:bottom w:w="20" w:type="dxa"/>
              <w:right w:w="20" w:type="dxa"/>
            </w:tcMar>
          </w:tcPr>
          <w:p w14:paraId="0EE02FF7" w14:textId="77777777" w:rsidR="00DE1714" w:rsidRDefault="00000000">
            <w:pPr>
              <w:spacing w:before="0" w:after="0"/>
              <w:jc w:val="center"/>
            </w:pPr>
            <w:r>
              <w:rPr>
                <w:sz w:val="13"/>
              </w:rPr>
              <w:t>,23**</w:t>
            </w:r>
          </w:p>
        </w:tc>
        <w:tc>
          <w:tcPr>
            <w:tcW w:w="439" w:type="dxa"/>
            <w:tcMar>
              <w:top w:w="20" w:type="dxa"/>
              <w:left w:w="20" w:type="dxa"/>
              <w:bottom w:w="20" w:type="dxa"/>
              <w:right w:w="20" w:type="dxa"/>
            </w:tcMar>
          </w:tcPr>
          <w:p w14:paraId="499CD598" w14:textId="77777777" w:rsidR="00DE1714" w:rsidRDefault="00000000">
            <w:pPr>
              <w:spacing w:before="0" w:after="0"/>
              <w:jc w:val="center"/>
            </w:pPr>
            <w:r>
              <w:rPr>
                <w:sz w:val="13"/>
              </w:rPr>
              <w:t>,90**</w:t>
            </w:r>
          </w:p>
        </w:tc>
        <w:tc>
          <w:tcPr>
            <w:tcW w:w="439" w:type="dxa"/>
            <w:tcMar>
              <w:top w:w="20" w:type="dxa"/>
              <w:left w:w="20" w:type="dxa"/>
              <w:bottom w:w="20" w:type="dxa"/>
              <w:right w:w="20" w:type="dxa"/>
            </w:tcMar>
          </w:tcPr>
          <w:p w14:paraId="20BB1145" w14:textId="77777777" w:rsidR="00DE1714" w:rsidRDefault="00DE1714">
            <w:pPr>
              <w:spacing w:before="0" w:after="0"/>
              <w:jc w:val="center"/>
            </w:pPr>
          </w:p>
        </w:tc>
        <w:tc>
          <w:tcPr>
            <w:tcW w:w="439" w:type="dxa"/>
            <w:tcMar>
              <w:top w:w="20" w:type="dxa"/>
              <w:left w:w="20" w:type="dxa"/>
              <w:bottom w:w="20" w:type="dxa"/>
              <w:right w:w="20" w:type="dxa"/>
            </w:tcMar>
          </w:tcPr>
          <w:p w14:paraId="439250DE" w14:textId="77777777" w:rsidR="00DE1714" w:rsidRDefault="00DE1714">
            <w:pPr>
              <w:spacing w:before="0" w:after="0"/>
              <w:jc w:val="center"/>
            </w:pPr>
          </w:p>
        </w:tc>
        <w:tc>
          <w:tcPr>
            <w:tcW w:w="439" w:type="dxa"/>
            <w:tcMar>
              <w:top w:w="20" w:type="dxa"/>
              <w:left w:w="20" w:type="dxa"/>
              <w:bottom w:w="20" w:type="dxa"/>
              <w:right w:w="20" w:type="dxa"/>
            </w:tcMar>
          </w:tcPr>
          <w:p w14:paraId="5F353574" w14:textId="77777777" w:rsidR="00DE1714" w:rsidRDefault="00DE1714">
            <w:pPr>
              <w:spacing w:before="0" w:after="0"/>
              <w:jc w:val="center"/>
            </w:pPr>
          </w:p>
        </w:tc>
        <w:tc>
          <w:tcPr>
            <w:tcW w:w="439" w:type="dxa"/>
            <w:tcMar>
              <w:top w:w="20" w:type="dxa"/>
              <w:left w:w="20" w:type="dxa"/>
              <w:bottom w:w="20" w:type="dxa"/>
              <w:right w:w="20" w:type="dxa"/>
            </w:tcMar>
          </w:tcPr>
          <w:p w14:paraId="1750970F" w14:textId="77777777" w:rsidR="00DE1714" w:rsidRDefault="00DE1714">
            <w:pPr>
              <w:spacing w:before="0" w:after="0"/>
              <w:jc w:val="center"/>
            </w:pPr>
          </w:p>
        </w:tc>
        <w:tc>
          <w:tcPr>
            <w:tcW w:w="439" w:type="dxa"/>
            <w:tcMar>
              <w:top w:w="20" w:type="dxa"/>
              <w:left w:w="20" w:type="dxa"/>
              <w:bottom w:w="20" w:type="dxa"/>
              <w:right w:w="20" w:type="dxa"/>
            </w:tcMar>
          </w:tcPr>
          <w:p w14:paraId="09BFCDDB" w14:textId="77777777" w:rsidR="00DE1714" w:rsidRDefault="00DE1714">
            <w:pPr>
              <w:spacing w:before="0" w:after="0"/>
              <w:jc w:val="center"/>
            </w:pPr>
          </w:p>
        </w:tc>
        <w:tc>
          <w:tcPr>
            <w:tcW w:w="439" w:type="dxa"/>
            <w:tcMar>
              <w:top w:w="20" w:type="dxa"/>
              <w:left w:w="20" w:type="dxa"/>
              <w:bottom w:w="20" w:type="dxa"/>
              <w:right w:w="20" w:type="dxa"/>
            </w:tcMar>
          </w:tcPr>
          <w:p w14:paraId="1E48EEE7" w14:textId="77777777" w:rsidR="00DE1714" w:rsidRDefault="00DE1714">
            <w:pPr>
              <w:spacing w:before="0" w:after="0"/>
              <w:jc w:val="center"/>
            </w:pPr>
          </w:p>
        </w:tc>
        <w:tc>
          <w:tcPr>
            <w:tcW w:w="439" w:type="dxa"/>
            <w:tcMar>
              <w:top w:w="20" w:type="dxa"/>
              <w:left w:w="20" w:type="dxa"/>
              <w:bottom w:w="20" w:type="dxa"/>
              <w:right w:w="20" w:type="dxa"/>
            </w:tcMar>
          </w:tcPr>
          <w:p w14:paraId="6F01CB10" w14:textId="77777777" w:rsidR="00DE1714" w:rsidRDefault="00DE1714">
            <w:pPr>
              <w:spacing w:before="0" w:after="0"/>
              <w:jc w:val="center"/>
            </w:pPr>
          </w:p>
        </w:tc>
        <w:tc>
          <w:tcPr>
            <w:tcW w:w="439" w:type="dxa"/>
            <w:tcMar>
              <w:top w:w="20" w:type="dxa"/>
              <w:left w:w="20" w:type="dxa"/>
              <w:bottom w:w="20" w:type="dxa"/>
              <w:right w:w="20" w:type="dxa"/>
            </w:tcMar>
          </w:tcPr>
          <w:p w14:paraId="32D81907" w14:textId="77777777" w:rsidR="00DE1714" w:rsidRDefault="00DE1714">
            <w:pPr>
              <w:spacing w:before="0" w:after="0"/>
              <w:jc w:val="center"/>
            </w:pPr>
          </w:p>
        </w:tc>
      </w:tr>
      <w:tr w:rsidR="00DE1714" w14:paraId="73321BCC" w14:textId="77777777">
        <w:tc>
          <w:tcPr>
            <w:tcW w:w="1368" w:type="dxa"/>
            <w:tcMar>
              <w:top w:w="20" w:type="dxa"/>
              <w:left w:w="20" w:type="dxa"/>
              <w:bottom w:w="20" w:type="dxa"/>
              <w:right w:w="20" w:type="dxa"/>
            </w:tcMar>
          </w:tcPr>
          <w:p w14:paraId="1ADA4262" w14:textId="77777777" w:rsidR="00DE1714" w:rsidRDefault="00000000">
            <w:pPr>
              <w:spacing w:before="0" w:after="0"/>
              <w:jc w:val="left"/>
            </w:pPr>
            <w:r>
              <w:rPr>
                <w:sz w:val="13"/>
              </w:rPr>
              <w:t>4. Ira</w:t>
            </w:r>
          </w:p>
        </w:tc>
        <w:tc>
          <w:tcPr>
            <w:tcW w:w="439" w:type="dxa"/>
            <w:tcMar>
              <w:top w:w="20" w:type="dxa"/>
              <w:left w:w="20" w:type="dxa"/>
              <w:bottom w:w="20" w:type="dxa"/>
              <w:right w:w="20" w:type="dxa"/>
            </w:tcMar>
          </w:tcPr>
          <w:p w14:paraId="42315E20" w14:textId="77777777" w:rsidR="00DE1714" w:rsidRDefault="00000000">
            <w:pPr>
              <w:spacing w:before="0" w:after="0"/>
              <w:jc w:val="center"/>
            </w:pPr>
            <w:r>
              <w:rPr>
                <w:sz w:val="13"/>
              </w:rPr>
              <w:t>0,24</w:t>
            </w:r>
          </w:p>
        </w:tc>
        <w:tc>
          <w:tcPr>
            <w:tcW w:w="439" w:type="dxa"/>
            <w:tcMar>
              <w:top w:w="20" w:type="dxa"/>
              <w:left w:w="20" w:type="dxa"/>
              <w:bottom w:w="20" w:type="dxa"/>
              <w:right w:w="20" w:type="dxa"/>
            </w:tcMar>
          </w:tcPr>
          <w:p w14:paraId="7AF4D820" w14:textId="77777777" w:rsidR="00DE1714" w:rsidRDefault="00000000">
            <w:pPr>
              <w:spacing w:before="0" w:after="0"/>
              <w:jc w:val="center"/>
            </w:pPr>
            <w:r>
              <w:rPr>
                <w:sz w:val="13"/>
              </w:rPr>
              <w:t>0,88</w:t>
            </w:r>
          </w:p>
        </w:tc>
        <w:tc>
          <w:tcPr>
            <w:tcW w:w="439" w:type="dxa"/>
            <w:tcMar>
              <w:top w:w="20" w:type="dxa"/>
              <w:left w:w="20" w:type="dxa"/>
              <w:bottom w:w="20" w:type="dxa"/>
              <w:right w:w="20" w:type="dxa"/>
            </w:tcMar>
          </w:tcPr>
          <w:p w14:paraId="1E14300C" w14:textId="77777777" w:rsidR="00DE1714" w:rsidRDefault="00000000">
            <w:pPr>
              <w:spacing w:before="0" w:after="0"/>
              <w:jc w:val="center"/>
            </w:pPr>
            <w:r>
              <w:rPr>
                <w:sz w:val="13"/>
              </w:rPr>
              <w:t>,16**</w:t>
            </w:r>
          </w:p>
        </w:tc>
        <w:tc>
          <w:tcPr>
            <w:tcW w:w="439" w:type="dxa"/>
            <w:tcMar>
              <w:top w:w="20" w:type="dxa"/>
              <w:left w:w="20" w:type="dxa"/>
              <w:bottom w:w="20" w:type="dxa"/>
              <w:right w:w="20" w:type="dxa"/>
            </w:tcMar>
          </w:tcPr>
          <w:p w14:paraId="07840FE8" w14:textId="77777777" w:rsidR="00DE1714" w:rsidRDefault="00000000">
            <w:pPr>
              <w:spacing w:before="0" w:after="0"/>
              <w:jc w:val="center"/>
            </w:pPr>
            <w:r>
              <w:rPr>
                <w:sz w:val="13"/>
              </w:rPr>
              <w:t>,06**</w:t>
            </w:r>
          </w:p>
        </w:tc>
        <w:tc>
          <w:tcPr>
            <w:tcW w:w="439" w:type="dxa"/>
            <w:tcMar>
              <w:top w:w="20" w:type="dxa"/>
              <w:left w:w="20" w:type="dxa"/>
              <w:bottom w:w="20" w:type="dxa"/>
              <w:right w:w="20" w:type="dxa"/>
            </w:tcMar>
          </w:tcPr>
          <w:p w14:paraId="7062FF0F" w14:textId="77777777" w:rsidR="00DE1714" w:rsidRDefault="00000000">
            <w:pPr>
              <w:spacing w:before="0" w:after="0"/>
              <w:jc w:val="center"/>
            </w:pPr>
            <w:r>
              <w:rPr>
                <w:sz w:val="13"/>
              </w:rPr>
              <w:t>,08**</w:t>
            </w:r>
          </w:p>
        </w:tc>
        <w:tc>
          <w:tcPr>
            <w:tcW w:w="439" w:type="dxa"/>
            <w:tcMar>
              <w:top w:w="20" w:type="dxa"/>
              <w:left w:w="20" w:type="dxa"/>
              <w:bottom w:w="20" w:type="dxa"/>
              <w:right w:w="20" w:type="dxa"/>
            </w:tcMar>
          </w:tcPr>
          <w:p w14:paraId="20DFE31A" w14:textId="77777777" w:rsidR="00DE1714" w:rsidRDefault="00DE1714">
            <w:pPr>
              <w:spacing w:before="0" w:after="0"/>
              <w:jc w:val="center"/>
            </w:pPr>
          </w:p>
        </w:tc>
        <w:tc>
          <w:tcPr>
            <w:tcW w:w="439" w:type="dxa"/>
            <w:tcMar>
              <w:top w:w="20" w:type="dxa"/>
              <w:left w:w="20" w:type="dxa"/>
              <w:bottom w:w="20" w:type="dxa"/>
              <w:right w:w="20" w:type="dxa"/>
            </w:tcMar>
          </w:tcPr>
          <w:p w14:paraId="481831A3" w14:textId="77777777" w:rsidR="00DE1714" w:rsidRDefault="00DE1714">
            <w:pPr>
              <w:spacing w:before="0" w:after="0"/>
              <w:jc w:val="center"/>
            </w:pPr>
          </w:p>
        </w:tc>
        <w:tc>
          <w:tcPr>
            <w:tcW w:w="439" w:type="dxa"/>
            <w:tcMar>
              <w:top w:w="20" w:type="dxa"/>
              <w:left w:w="20" w:type="dxa"/>
              <w:bottom w:w="20" w:type="dxa"/>
              <w:right w:w="20" w:type="dxa"/>
            </w:tcMar>
          </w:tcPr>
          <w:p w14:paraId="63352835" w14:textId="77777777" w:rsidR="00DE1714" w:rsidRDefault="00DE1714">
            <w:pPr>
              <w:spacing w:before="0" w:after="0"/>
              <w:jc w:val="center"/>
            </w:pPr>
          </w:p>
        </w:tc>
        <w:tc>
          <w:tcPr>
            <w:tcW w:w="439" w:type="dxa"/>
            <w:tcMar>
              <w:top w:w="20" w:type="dxa"/>
              <w:left w:w="20" w:type="dxa"/>
              <w:bottom w:w="20" w:type="dxa"/>
              <w:right w:w="20" w:type="dxa"/>
            </w:tcMar>
          </w:tcPr>
          <w:p w14:paraId="09546BF9" w14:textId="77777777" w:rsidR="00DE1714" w:rsidRDefault="00DE1714">
            <w:pPr>
              <w:spacing w:before="0" w:after="0"/>
              <w:jc w:val="center"/>
            </w:pPr>
          </w:p>
        </w:tc>
        <w:tc>
          <w:tcPr>
            <w:tcW w:w="439" w:type="dxa"/>
            <w:tcMar>
              <w:top w:w="20" w:type="dxa"/>
              <w:left w:w="20" w:type="dxa"/>
              <w:bottom w:w="20" w:type="dxa"/>
              <w:right w:w="20" w:type="dxa"/>
            </w:tcMar>
          </w:tcPr>
          <w:p w14:paraId="06BEE675" w14:textId="77777777" w:rsidR="00DE1714" w:rsidRDefault="00DE1714">
            <w:pPr>
              <w:spacing w:before="0" w:after="0"/>
              <w:jc w:val="center"/>
            </w:pPr>
          </w:p>
        </w:tc>
        <w:tc>
          <w:tcPr>
            <w:tcW w:w="439" w:type="dxa"/>
            <w:tcMar>
              <w:top w:w="20" w:type="dxa"/>
              <w:left w:w="20" w:type="dxa"/>
              <w:bottom w:w="20" w:type="dxa"/>
              <w:right w:w="20" w:type="dxa"/>
            </w:tcMar>
          </w:tcPr>
          <w:p w14:paraId="649BD66A" w14:textId="77777777" w:rsidR="00DE1714" w:rsidRDefault="00DE1714">
            <w:pPr>
              <w:spacing w:before="0" w:after="0"/>
              <w:jc w:val="center"/>
            </w:pPr>
          </w:p>
        </w:tc>
        <w:tc>
          <w:tcPr>
            <w:tcW w:w="439" w:type="dxa"/>
            <w:tcMar>
              <w:top w:w="20" w:type="dxa"/>
              <w:left w:w="20" w:type="dxa"/>
              <w:bottom w:w="20" w:type="dxa"/>
              <w:right w:w="20" w:type="dxa"/>
            </w:tcMar>
          </w:tcPr>
          <w:p w14:paraId="497D9E63" w14:textId="77777777" w:rsidR="00DE1714" w:rsidRDefault="00DE1714">
            <w:pPr>
              <w:spacing w:before="0" w:after="0"/>
              <w:jc w:val="center"/>
            </w:pPr>
          </w:p>
        </w:tc>
      </w:tr>
      <w:tr w:rsidR="00DE1714" w14:paraId="657F04E2" w14:textId="77777777">
        <w:tc>
          <w:tcPr>
            <w:tcW w:w="1368" w:type="dxa"/>
            <w:tcMar>
              <w:top w:w="20" w:type="dxa"/>
              <w:left w:w="20" w:type="dxa"/>
              <w:bottom w:w="20" w:type="dxa"/>
              <w:right w:w="20" w:type="dxa"/>
            </w:tcMar>
          </w:tcPr>
          <w:p w14:paraId="64614729" w14:textId="77777777" w:rsidR="00DE1714" w:rsidRDefault="00000000">
            <w:pPr>
              <w:spacing w:before="0" w:after="0"/>
              <w:jc w:val="left"/>
            </w:pPr>
            <w:r>
              <w:rPr>
                <w:sz w:val="13"/>
              </w:rPr>
              <w:t>5. Anticipación</w:t>
            </w:r>
          </w:p>
        </w:tc>
        <w:tc>
          <w:tcPr>
            <w:tcW w:w="439" w:type="dxa"/>
            <w:tcMar>
              <w:top w:w="20" w:type="dxa"/>
              <w:left w:w="20" w:type="dxa"/>
              <w:bottom w:w="20" w:type="dxa"/>
              <w:right w:w="20" w:type="dxa"/>
            </w:tcMar>
          </w:tcPr>
          <w:p w14:paraId="02F3D906" w14:textId="77777777" w:rsidR="00DE1714" w:rsidRDefault="00000000">
            <w:pPr>
              <w:spacing w:before="0" w:after="0"/>
              <w:jc w:val="center"/>
            </w:pPr>
            <w:r>
              <w:rPr>
                <w:sz w:val="13"/>
              </w:rPr>
              <w:t>0,56</w:t>
            </w:r>
          </w:p>
        </w:tc>
        <w:tc>
          <w:tcPr>
            <w:tcW w:w="439" w:type="dxa"/>
            <w:tcMar>
              <w:top w:w="20" w:type="dxa"/>
              <w:left w:w="20" w:type="dxa"/>
              <w:bottom w:w="20" w:type="dxa"/>
              <w:right w:w="20" w:type="dxa"/>
            </w:tcMar>
          </w:tcPr>
          <w:p w14:paraId="5FD96896" w14:textId="77777777" w:rsidR="00DE1714" w:rsidRDefault="00000000">
            <w:pPr>
              <w:spacing w:before="0" w:after="0"/>
              <w:jc w:val="center"/>
            </w:pPr>
            <w:r>
              <w:rPr>
                <w:sz w:val="13"/>
              </w:rPr>
              <w:t>0,83</w:t>
            </w:r>
          </w:p>
        </w:tc>
        <w:tc>
          <w:tcPr>
            <w:tcW w:w="439" w:type="dxa"/>
            <w:tcMar>
              <w:top w:w="20" w:type="dxa"/>
              <w:left w:w="20" w:type="dxa"/>
              <w:bottom w:w="20" w:type="dxa"/>
              <w:right w:w="20" w:type="dxa"/>
            </w:tcMar>
          </w:tcPr>
          <w:p w14:paraId="328E1F2F" w14:textId="77777777" w:rsidR="00DE1714" w:rsidRDefault="00000000">
            <w:pPr>
              <w:spacing w:before="0" w:after="0"/>
              <w:jc w:val="center"/>
            </w:pPr>
            <w:r>
              <w:rPr>
                <w:sz w:val="13"/>
              </w:rPr>
              <w:t>,31**</w:t>
            </w:r>
          </w:p>
        </w:tc>
        <w:tc>
          <w:tcPr>
            <w:tcW w:w="439" w:type="dxa"/>
            <w:tcMar>
              <w:top w:w="20" w:type="dxa"/>
              <w:left w:w="20" w:type="dxa"/>
              <w:bottom w:w="20" w:type="dxa"/>
              <w:right w:w="20" w:type="dxa"/>
            </w:tcMar>
          </w:tcPr>
          <w:p w14:paraId="114F0CA4" w14:textId="77777777" w:rsidR="00DE1714" w:rsidRDefault="00000000">
            <w:pPr>
              <w:spacing w:before="0" w:after="0"/>
              <w:jc w:val="center"/>
            </w:pPr>
            <w:r>
              <w:rPr>
                <w:sz w:val="13"/>
              </w:rPr>
              <w:t>,08**</w:t>
            </w:r>
          </w:p>
        </w:tc>
        <w:tc>
          <w:tcPr>
            <w:tcW w:w="439" w:type="dxa"/>
            <w:tcMar>
              <w:top w:w="20" w:type="dxa"/>
              <w:left w:w="20" w:type="dxa"/>
              <w:bottom w:w="20" w:type="dxa"/>
              <w:right w:w="20" w:type="dxa"/>
            </w:tcMar>
          </w:tcPr>
          <w:p w14:paraId="20A4BCC2" w14:textId="77777777" w:rsidR="00DE1714" w:rsidRDefault="00000000">
            <w:pPr>
              <w:spacing w:before="0" w:after="0"/>
              <w:jc w:val="center"/>
            </w:pPr>
            <w:r>
              <w:rPr>
                <w:sz w:val="13"/>
              </w:rPr>
              <w:t>,10**</w:t>
            </w:r>
          </w:p>
        </w:tc>
        <w:tc>
          <w:tcPr>
            <w:tcW w:w="439" w:type="dxa"/>
            <w:tcMar>
              <w:top w:w="20" w:type="dxa"/>
              <w:left w:w="20" w:type="dxa"/>
              <w:bottom w:w="20" w:type="dxa"/>
              <w:right w:w="20" w:type="dxa"/>
            </w:tcMar>
          </w:tcPr>
          <w:p w14:paraId="6AEA1566" w14:textId="77777777" w:rsidR="00DE1714" w:rsidRDefault="00000000">
            <w:pPr>
              <w:spacing w:before="0" w:after="0"/>
              <w:jc w:val="center"/>
            </w:pPr>
            <w:r>
              <w:rPr>
                <w:sz w:val="13"/>
              </w:rPr>
              <w:t>,18**</w:t>
            </w:r>
          </w:p>
        </w:tc>
        <w:tc>
          <w:tcPr>
            <w:tcW w:w="439" w:type="dxa"/>
            <w:tcMar>
              <w:top w:w="20" w:type="dxa"/>
              <w:left w:w="20" w:type="dxa"/>
              <w:bottom w:w="20" w:type="dxa"/>
              <w:right w:w="20" w:type="dxa"/>
            </w:tcMar>
          </w:tcPr>
          <w:p w14:paraId="3143C95D" w14:textId="77777777" w:rsidR="00DE1714" w:rsidRDefault="00DE1714">
            <w:pPr>
              <w:spacing w:before="0" w:after="0"/>
              <w:jc w:val="center"/>
            </w:pPr>
          </w:p>
        </w:tc>
        <w:tc>
          <w:tcPr>
            <w:tcW w:w="439" w:type="dxa"/>
            <w:tcMar>
              <w:top w:w="20" w:type="dxa"/>
              <w:left w:w="20" w:type="dxa"/>
              <w:bottom w:w="20" w:type="dxa"/>
              <w:right w:w="20" w:type="dxa"/>
            </w:tcMar>
          </w:tcPr>
          <w:p w14:paraId="1090D06D" w14:textId="77777777" w:rsidR="00DE1714" w:rsidRDefault="00DE1714">
            <w:pPr>
              <w:spacing w:before="0" w:after="0"/>
              <w:jc w:val="center"/>
            </w:pPr>
          </w:p>
        </w:tc>
        <w:tc>
          <w:tcPr>
            <w:tcW w:w="439" w:type="dxa"/>
            <w:tcMar>
              <w:top w:w="20" w:type="dxa"/>
              <w:left w:w="20" w:type="dxa"/>
              <w:bottom w:w="20" w:type="dxa"/>
              <w:right w:w="20" w:type="dxa"/>
            </w:tcMar>
          </w:tcPr>
          <w:p w14:paraId="1E989EB2" w14:textId="77777777" w:rsidR="00DE1714" w:rsidRDefault="00DE1714">
            <w:pPr>
              <w:spacing w:before="0" w:after="0"/>
              <w:jc w:val="center"/>
            </w:pPr>
          </w:p>
        </w:tc>
        <w:tc>
          <w:tcPr>
            <w:tcW w:w="439" w:type="dxa"/>
            <w:tcMar>
              <w:top w:w="20" w:type="dxa"/>
              <w:left w:w="20" w:type="dxa"/>
              <w:bottom w:w="20" w:type="dxa"/>
              <w:right w:w="20" w:type="dxa"/>
            </w:tcMar>
          </w:tcPr>
          <w:p w14:paraId="600CD5E0" w14:textId="77777777" w:rsidR="00DE1714" w:rsidRDefault="00DE1714">
            <w:pPr>
              <w:spacing w:before="0" w:after="0"/>
              <w:jc w:val="center"/>
            </w:pPr>
          </w:p>
        </w:tc>
        <w:tc>
          <w:tcPr>
            <w:tcW w:w="439" w:type="dxa"/>
            <w:tcMar>
              <w:top w:w="20" w:type="dxa"/>
              <w:left w:w="20" w:type="dxa"/>
              <w:bottom w:w="20" w:type="dxa"/>
              <w:right w:w="20" w:type="dxa"/>
            </w:tcMar>
          </w:tcPr>
          <w:p w14:paraId="6775C997" w14:textId="77777777" w:rsidR="00DE1714" w:rsidRDefault="00DE1714">
            <w:pPr>
              <w:spacing w:before="0" w:after="0"/>
              <w:jc w:val="center"/>
            </w:pPr>
          </w:p>
        </w:tc>
        <w:tc>
          <w:tcPr>
            <w:tcW w:w="439" w:type="dxa"/>
            <w:tcMar>
              <w:top w:w="20" w:type="dxa"/>
              <w:left w:w="20" w:type="dxa"/>
              <w:bottom w:w="20" w:type="dxa"/>
              <w:right w:w="20" w:type="dxa"/>
            </w:tcMar>
          </w:tcPr>
          <w:p w14:paraId="2CC3902E" w14:textId="77777777" w:rsidR="00DE1714" w:rsidRDefault="00DE1714">
            <w:pPr>
              <w:spacing w:before="0" w:after="0"/>
              <w:jc w:val="center"/>
            </w:pPr>
          </w:p>
        </w:tc>
      </w:tr>
      <w:tr w:rsidR="00DE1714" w14:paraId="1B82E28E" w14:textId="77777777">
        <w:tc>
          <w:tcPr>
            <w:tcW w:w="1368" w:type="dxa"/>
            <w:tcMar>
              <w:top w:w="20" w:type="dxa"/>
              <w:left w:w="20" w:type="dxa"/>
              <w:bottom w:w="20" w:type="dxa"/>
              <w:right w:w="20" w:type="dxa"/>
            </w:tcMar>
          </w:tcPr>
          <w:p w14:paraId="54EB3994" w14:textId="77777777" w:rsidR="00DE1714" w:rsidRDefault="00000000">
            <w:pPr>
              <w:spacing w:before="0" w:after="0"/>
              <w:jc w:val="left"/>
            </w:pPr>
            <w:r>
              <w:rPr>
                <w:sz w:val="13"/>
              </w:rPr>
              <w:t>6. Desagrado</w:t>
            </w:r>
          </w:p>
        </w:tc>
        <w:tc>
          <w:tcPr>
            <w:tcW w:w="439" w:type="dxa"/>
            <w:tcMar>
              <w:top w:w="20" w:type="dxa"/>
              <w:left w:w="20" w:type="dxa"/>
              <w:bottom w:w="20" w:type="dxa"/>
              <w:right w:w="20" w:type="dxa"/>
            </w:tcMar>
          </w:tcPr>
          <w:p w14:paraId="5F0CB6AF" w14:textId="77777777" w:rsidR="00DE1714" w:rsidRDefault="00000000">
            <w:pPr>
              <w:spacing w:before="0" w:after="0"/>
              <w:jc w:val="center"/>
            </w:pPr>
            <w:r>
              <w:rPr>
                <w:sz w:val="13"/>
              </w:rPr>
              <w:t>0,08</w:t>
            </w:r>
          </w:p>
        </w:tc>
        <w:tc>
          <w:tcPr>
            <w:tcW w:w="439" w:type="dxa"/>
            <w:tcMar>
              <w:top w:w="20" w:type="dxa"/>
              <w:left w:w="20" w:type="dxa"/>
              <w:bottom w:w="20" w:type="dxa"/>
              <w:right w:w="20" w:type="dxa"/>
            </w:tcMar>
          </w:tcPr>
          <w:p w14:paraId="05C94233" w14:textId="77777777" w:rsidR="00DE1714" w:rsidRDefault="00000000">
            <w:pPr>
              <w:spacing w:before="0" w:after="0"/>
              <w:jc w:val="center"/>
            </w:pPr>
            <w:r>
              <w:rPr>
                <w:sz w:val="13"/>
              </w:rPr>
              <w:t>0,35</w:t>
            </w:r>
          </w:p>
        </w:tc>
        <w:tc>
          <w:tcPr>
            <w:tcW w:w="439" w:type="dxa"/>
            <w:tcMar>
              <w:top w:w="20" w:type="dxa"/>
              <w:left w:w="20" w:type="dxa"/>
              <w:bottom w:w="20" w:type="dxa"/>
              <w:right w:w="20" w:type="dxa"/>
            </w:tcMar>
          </w:tcPr>
          <w:p w14:paraId="14FD6437" w14:textId="77777777" w:rsidR="00DE1714" w:rsidRDefault="00000000">
            <w:pPr>
              <w:spacing w:before="0" w:after="0"/>
              <w:jc w:val="center"/>
            </w:pPr>
            <w:r>
              <w:rPr>
                <w:sz w:val="13"/>
              </w:rPr>
              <w:t>,07**</w:t>
            </w:r>
          </w:p>
        </w:tc>
        <w:tc>
          <w:tcPr>
            <w:tcW w:w="439" w:type="dxa"/>
            <w:tcMar>
              <w:top w:w="20" w:type="dxa"/>
              <w:left w:w="20" w:type="dxa"/>
              <w:bottom w:w="20" w:type="dxa"/>
              <w:right w:w="20" w:type="dxa"/>
            </w:tcMar>
          </w:tcPr>
          <w:p w14:paraId="57FA429C" w14:textId="77777777" w:rsidR="00DE1714" w:rsidRDefault="00000000">
            <w:pPr>
              <w:spacing w:before="0" w:after="0"/>
              <w:jc w:val="center"/>
            </w:pPr>
            <w:r>
              <w:rPr>
                <w:sz w:val="13"/>
              </w:rPr>
              <w:t>,05**</w:t>
            </w:r>
          </w:p>
        </w:tc>
        <w:tc>
          <w:tcPr>
            <w:tcW w:w="439" w:type="dxa"/>
            <w:tcMar>
              <w:top w:w="20" w:type="dxa"/>
              <w:left w:w="20" w:type="dxa"/>
              <w:bottom w:w="20" w:type="dxa"/>
              <w:right w:w="20" w:type="dxa"/>
            </w:tcMar>
          </w:tcPr>
          <w:p w14:paraId="36DA3017" w14:textId="77777777" w:rsidR="00DE1714" w:rsidRDefault="00000000">
            <w:pPr>
              <w:spacing w:before="0" w:after="0"/>
              <w:jc w:val="center"/>
            </w:pPr>
            <w:r>
              <w:rPr>
                <w:sz w:val="13"/>
              </w:rPr>
              <w:t>,06**</w:t>
            </w:r>
          </w:p>
        </w:tc>
        <w:tc>
          <w:tcPr>
            <w:tcW w:w="439" w:type="dxa"/>
            <w:tcMar>
              <w:top w:w="20" w:type="dxa"/>
              <w:left w:w="20" w:type="dxa"/>
              <w:bottom w:w="20" w:type="dxa"/>
              <w:right w:w="20" w:type="dxa"/>
            </w:tcMar>
          </w:tcPr>
          <w:p w14:paraId="6B73BEE4" w14:textId="77777777" w:rsidR="00DE1714" w:rsidRDefault="00000000">
            <w:pPr>
              <w:spacing w:before="0" w:after="0"/>
              <w:jc w:val="center"/>
            </w:pPr>
            <w:r>
              <w:rPr>
                <w:sz w:val="13"/>
              </w:rPr>
              <w:t>,43**</w:t>
            </w:r>
          </w:p>
        </w:tc>
        <w:tc>
          <w:tcPr>
            <w:tcW w:w="439" w:type="dxa"/>
            <w:tcMar>
              <w:top w:w="20" w:type="dxa"/>
              <w:left w:w="20" w:type="dxa"/>
              <w:bottom w:w="20" w:type="dxa"/>
              <w:right w:w="20" w:type="dxa"/>
            </w:tcMar>
          </w:tcPr>
          <w:p w14:paraId="526F172E" w14:textId="77777777" w:rsidR="00DE1714" w:rsidRDefault="00000000">
            <w:pPr>
              <w:spacing w:before="0" w:after="0"/>
              <w:jc w:val="center"/>
            </w:pPr>
            <w:r>
              <w:rPr>
                <w:sz w:val="13"/>
              </w:rPr>
              <w:t>,08**</w:t>
            </w:r>
          </w:p>
        </w:tc>
        <w:tc>
          <w:tcPr>
            <w:tcW w:w="439" w:type="dxa"/>
            <w:tcMar>
              <w:top w:w="20" w:type="dxa"/>
              <w:left w:w="20" w:type="dxa"/>
              <w:bottom w:w="20" w:type="dxa"/>
              <w:right w:w="20" w:type="dxa"/>
            </w:tcMar>
          </w:tcPr>
          <w:p w14:paraId="0AD91E59" w14:textId="77777777" w:rsidR="00DE1714" w:rsidRDefault="00DE1714">
            <w:pPr>
              <w:spacing w:before="0" w:after="0"/>
              <w:jc w:val="center"/>
            </w:pPr>
          </w:p>
        </w:tc>
        <w:tc>
          <w:tcPr>
            <w:tcW w:w="439" w:type="dxa"/>
            <w:tcMar>
              <w:top w:w="20" w:type="dxa"/>
              <w:left w:w="20" w:type="dxa"/>
              <w:bottom w:w="20" w:type="dxa"/>
              <w:right w:w="20" w:type="dxa"/>
            </w:tcMar>
          </w:tcPr>
          <w:p w14:paraId="466DFF9E" w14:textId="77777777" w:rsidR="00DE1714" w:rsidRDefault="00DE1714">
            <w:pPr>
              <w:spacing w:before="0" w:after="0"/>
              <w:jc w:val="center"/>
            </w:pPr>
          </w:p>
        </w:tc>
        <w:tc>
          <w:tcPr>
            <w:tcW w:w="439" w:type="dxa"/>
            <w:tcMar>
              <w:top w:w="20" w:type="dxa"/>
              <w:left w:w="20" w:type="dxa"/>
              <w:bottom w:w="20" w:type="dxa"/>
              <w:right w:w="20" w:type="dxa"/>
            </w:tcMar>
          </w:tcPr>
          <w:p w14:paraId="04F42E96" w14:textId="77777777" w:rsidR="00DE1714" w:rsidRDefault="00DE1714">
            <w:pPr>
              <w:spacing w:before="0" w:after="0"/>
              <w:jc w:val="center"/>
            </w:pPr>
          </w:p>
        </w:tc>
        <w:tc>
          <w:tcPr>
            <w:tcW w:w="439" w:type="dxa"/>
            <w:tcMar>
              <w:top w:w="20" w:type="dxa"/>
              <w:left w:w="20" w:type="dxa"/>
              <w:bottom w:w="20" w:type="dxa"/>
              <w:right w:w="20" w:type="dxa"/>
            </w:tcMar>
          </w:tcPr>
          <w:p w14:paraId="26ABF055" w14:textId="77777777" w:rsidR="00DE1714" w:rsidRDefault="00DE1714">
            <w:pPr>
              <w:spacing w:before="0" w:after="0"/>
              <w:jc w:val="center"/>
            </w:pPr>
          </w:p>
        </w:tc>
        <w:tc>
          <w:tcPr>
            <w:tcW w:w="439" w:type="dxa"/>
            <w:tcMar>
              <w:top w:w="20" w:type="dxa"/>
              <w:left w:w="20" w:type="dxa"/>
              <w:bottom w:w="20" w:type="dxa"/>
              <w:right w:w="20" w:type="dxa"/>
            </w:tcMar>
          </w:tcPr>
          <w:p w14:paraId="2D2FBD6E" w14:textId="77777777" w:rsidR="00DE1714" w:rsidRDefault="00DE1714">
            <w:pPr>
              <w:spacing w:before="0" w:after="0"/>
              <w:jc w:val="center"/>
            </w:pPr>
          </w:p>
        </w:tc>
      </w:tr>
      <w:tr w:rsidR="00DE1714" w14:paraId="255BD2D4" w14:textId="77777777">
        <w:tc>
          <w:tcPr>
            <w:tcW w:w="1368" w:type="dxa"/>
            <w:tcMar>
              <w:top w:w="20" w:type="dxa"/>
              <w:left w:w="20" w:type="dxa"/>
              <w:bottom w:w="20" w:type="dxa"/>
              <w:right w:w="20" w:type="dxa"/>
            </w:tcMar>
          </w:tcPr>
          <w:p w14:paraId="073A20E7" w14:textId="77777777" w:rsidR="00DE1714" w:rsidRDefault="00000000">
            <w:pPr>
              <w:spacing w:before="0" w:after="0"/>
              <w:jc w:val="left"/>
            </w:pPr>
            <w:r>
              <w:rPr>
                <w:sz w:val="13"/>
              </w:rPr>
              <w:t>7. Miedo</w:t>
            </w:r>
          </w:p>
        </w:tc>
        <w:tc>
          <w:tcPr>
            <w:tcW w:w="439" w:type="dxa"/>
            <w:tcMar>
              <w:top w:w="20" w:type="dxa"/>
              <w:left w:w="20" w:type="dxa"/>
              <w:bottom w:w="20" w:type="dxa"/>
              <w:right w:w="20" w:type="dxa"/>
            </w:tcMar>
          </w:tcPr>
          <w:p w14:paraId="5C0D040D" w14:textId="77777777" w:rsidR="00DE1714" w:rsidRDefault="00000000">
            <w:pPr>
              <w:spacing w:before="0" w:after="0"/>
              <w:jc w:val="center"/>
            </w:pPr>
            <w:r>
              <w:rPr>
                <w:sz w:val="13"/>
              </w:rPr>
              <w:t>0,30</w:t>
            </w:r>
          </w:p>
        </w:tc>
        <w:tc>
          <w:tcPr>
            <w:tcW w:w="439" w:type="dxa"/>
            <w:tcMar>
              <w:top w:w="20" w:type="dxa"/>
              <w:left w:w="20" w:type="dxa"/>
              <w:bottom w:w="20" w:type="dxa"/>
              <w:right w:w="20" w:type="dxa"/>
            </w:tcMar>
          </w:tcPr>
          <w:p w14:paraId="7A614128" w14:textId="77777777" w:rsidR="00DE1714" w:rsidRDefault="00000000">
            <w:pPr>
              <w:spacing w:before="0" w:after="0"/>
              <w:jc w:val="center"/>
            </w:pPr>
            <w:r>
              <w:rPr>
                <w:sz w:val="13"/>
              </w:rPr>
              <w:t>0,71</w:t>
            </w:r>
          </w:p>
        </w:tc>
        <w:tc>
          <w:tcPr>
            <w:tcW w:w="439" w:type="dxa"/>
            <w:tcMar>
              <w:top w:w="20" w:type="dxa"/>
              <w:left w:w="20" w:type="dxa"/>
              <w:bottom w:w="20" w:type="dxa"/>
              <w:right w:w="20" w:type="dxa"/>
            </w:tcMar>
          </w:tcPr>
          <w:p w14:paraId="000DA4F4" w14:textId="77777777" w:rsidR="00DE1714" w:rsidRDefault="00000000">
            <w:pPr>
              <w:spacing w:before="0" w:after="0"/>
              <w:jc w:val="center"/>
            </w:pPr>
            <w:r>
              <w:rPr>
                <w:sz w:val="13"/>
              </w:rPr>
              <w:t>,23**</w:t>
            </w:r>
          </w:p>
        </w:tc>
        <w:tc>
          <w:tcPr>
            <w:tcW w:w="439" w:type="dxa"/>
            <w:tcMar>
              <w:top w:w="20" w:type="dxa"/>
              <w:left w:w="20" w:type="dxa"/>
              <w:bottom w:w="20" w:type="dxa"/>
              <w:right w:w="20" w:type="dxa"/>
            </w:tcMar>
          </w:tcPr>
          <w:p w14:paraId="267DDD37" w14:textId="77777777" w:rsidR="00DE1714" w:rsidRDefault="00000000">
            <w:pPr>
              <w:spacing w:before="0" w:after="0"/>
              <w:jc w:val="center"/>
            </w:pPr>
            <w:r>
              <w:rPr>
                <w:sz w:val="13"/>
              </w:rPr>
              <w:t>,09**</w:t>
            </w:r>
          </w:p>
        </w:tc>
        <w:tc>
          <w:tcPr>
            <w:tcW w:w="439" w:type="dxa"/>
            <w:tcMar>
              <w:top w:w="20" w:type="dxa"/>
              <w:left w:w="20" w:type="dxa"/>
              <w:bottom w:w="20" w:type="dxa"/>
              <w:right w:w="20" w:type="dxa"/>
            </w:tcMar>
          </w:tcPr>
          <w:p w14:paraId="459C3FC7" w14:textId="77777777" w:rsidR="00DE1714" w:rsidRDefault="00000000">
            <w:pPr>
              <w:spacing w:before="0" w:after="0"/>
              <w:jc w:val="center"/>
            </w:pPr>
            <w:r>
              <w:rPr>
                <w:sz w:val="13"/>
              </w:rPr>
              <w:t>,12**</w:t>
            </w:r>
          </w:p>
        </w:tc>
        <w:tc>
          <w:tcPr>
            <w:tcW w:w="439" w:type="dxa"/>
            <w:tcMar>
              <w:top w:w="20" w:type="dxa"/>
              <w:left w:w="20" w:type="dxa"/>
              <w:bottom w:w="20" w:type="dxa"/>
              <w:right w:w="20" w:type="dxa"/>
            </w:tcMar>
          </w:tcPr>
          <w:p w14:paraId="164790A2" w14:textId="77777777" w:rsidR="00DE1714" w:rsidRDefault="00000000">
            <w:pPr>
              <w:spacing w:before="0" w:after="0"/>
              <w:jc w:val="center"/>
            </w:pPr>
            <w:r>
              <w:rPr>
                <w:sz w:val="13"/>
              </w:rPr>
              <w:t>,77**</w:t>
            </w:r>
          </w:p>
        </w:tc>
        <w:tc>
          <w:tcPr>
            <w:tcW w:w="439" w:type="dxa"/>
            <w:tcMar>
              <w:top w:w="20" w:type="dxa"/>
              <w:left w:w="20" w:type="dxa"/>
              <w:bottom w:w="20" w:type="dxa"/>
              <w:right w:w="20" w:type="dxa"/>
            </w:tcMar>
          </w:tcPr>
          <w:p w14:paraId="52845A70" w14:textId="77777777" w:rsidR="00DE1714" w:rsidRDefault="00000000">
            <w:pPr>
              <w:spacing w:before="0" w:after="0"/>
              <w:jc w:val="center"/>
            </w:pPr>
            <w:r>
              <w:rPr>
                <w:sz w:val="13"/>
              </w:rPr>
              <w:t>,24**</w:t>
            </w:r>
          </w:p>
        </w:tc>
        <w:tc>
          <w:tcPr>
            <w:tcW w:w="439" w:type="dxa"/>
            <w:tcMar>
              <w:top w:w="20" w:type="dxa"/>
              <w:left w:w="20" w:type="dxa"/>
              <w:bottom w:w="20" w:type="dxa"/>
              <w:right w:w="20" w:type="dxa"/>
            </w:tcMar>
          </w:tcPr>
          <w:p w14:paraId="3A8E4E62" w14:textId="77777777" w:rsidR="00DE1714" w:rsidRDefault="00000000">
            <w:pPr>
              <w:spacing w:before="0" w:after="0"/>
              <w:jc w:val="center"/>
            </w:pPr>
            <w:r>
              <w:rPr>
                <w:sz w:val="13"/>
              </w:rPr>
              <w:t>,42**</w:t>
            </w:r>
          </w:p>
        </w:tc>
        <w:tc>
          <w:tcPr>
            <w:tcW w:w="439" w:type="dxa"/>
            <w:tcMar>
              <w:top w:w="20" w:type="dxa"/>
              <w:left w:w="20" w:type="dxa"/>
              <w:bottom w:w="20" w:type="dxa"/>
              <w:right w:w="20" w:type="dxa"/>
            </w:tcMar>
          </w:tcPr>
          <w:p w14:paraId="0061DB53" w14:textId="77777777" w:rsidR="00DE1714" w:rsidRDefault="00DE1714">
            <w:pPr>
              <w:spacing w:before="0" w:after="0"/>
              <w:jc w:val="center"/>
            </w:pPr>
          </w:p>
        </w:tc>
        <w:tc>
          <w:tcPr>
            <w:tcW w:w="439" w:type="dxa"/>
            <w:tcMar>
              <w:top w:w="20" w:type="dxa"/>
              <w:left w:w="20" w:type="dxa"/>
              <w:bottom w:w="20" w:type="dxa"/>
              <w:right w:w="20" w:type="dxa"/>
            </w:tcMar>
          </w:tcPr>
          <w:p w14:paraId="4527AAD6" w14:textId="77777777" w:rsidR="00DE1714" w:rsidRDefault="00DE1714">
            <w:pPr>
              <w:spacing w:before="0" w:after="0"/>
              <w:jc w:val="center"/>
            </w:pPr>
          </w:p>
        </w:tc>
        <w:tc>
          <w:tcPr>
            <w:tcW w:w="439" w:type="dxa"/>
            <w:tcMar>
              <w:top w:w="20" w:type="dxa"/>
              <w:left w:w="20" w:type="dxa"/>
              <w:bottom w:w="20" w:type="dxa"/>
              <w:right w:w="20" w:type="dxa"/>
            </w:tcMar>
          </w:tcPr>
          <w:p w14:paraId="1DD1A99D" w14:textId="77777777" w:rsidR="00DE1714" w:rsidRDefault="00DE1714">
            <w:pPr>
              <w:spacing w:before="0" w:after="0"/>
              <w:jc w:val="center"/>
            </w:pPr>
          </w:p>
        </w:tc>
        <w:tc>
          <w:tcPr>
            <w:tcW w:w="439" w:type="dxa"/>
            <w:tcMar>
              <w:top w:w="20" w:type="dxa"/>
              <w:left w:w="20" w:type="dxa"/>
              <w:bottom w:w="20" w:type="dxa"/>
              <w:right w:w="20" w:type="dxa"/>
            </w:tcMar>
          </w:tcPr>
          <w:p w14:paraId="0F64B40B" w14:textId="77777777" w:rsidR="00DE1714" w:rsidRDefault="00DE1714">
            <w:pPr>
              <w:spacing w:before="0" w:after="0"/>
              <w:jc w:val="center"/>
            </w:pPr>
          </w:p>
        </w:tc>
      </w:tr>
      <w:tr w:rsidR="00DE1714" w14:paraId="7A72D09D" w14:textId="77777777">
        <w:tc>
          <w:tcPr>
            <w:tcW w:w="1368" w:type="dxa"/>
            <w:tcMar>
              <w:top w:w="20" w:type="dxa"/>
              <w:left w:w="20" w:type="dxa"/>
              <w:bottom w:w="20" w:type="dxa"/>
              <w:right w:w="20" w:type="dxa"/>
            </w:tcMar>
          </w:tcPr>
          <w:p w14:paraId="4EB3D7C5" w14:textId="77777777" w:rsidR="00DE1714" w:rsidRDefault="00000000">
            <w:pPr>
              <w:spacing w:before="0" w:after="0"/>
              <w:jc w:val="left"/>
            </w:pPr>
            <w:r>
              <w:rPr>
                <w:sz w:val="13"/>
              </w:rPr>
              <w:t>8. Alegría</w:t>
            </w:r>
          </w:p>
        </w:tc>
        <w:tc>
          <w:tcPr>
            <w:tcW w:w="439" w:type="dxa"/>
            <w:tcMar>
              <w:top w:w="20" w:type="dxa"/>
              <w:left w:w="20" w:type="dxa"/>
              <w:bottom w:w="20" w:type="dxa"/>
              <w:right w:w="20" w:type="dxa"/>
            </w:tcMar>
          </w:tcPr>
          <w:p w14:paraId="646988B7" w14:textId="77777777" w:rsidR="00DE1714" w:rsidRDefault="00000000">
            <w:pPr>
              <w:spacing w:before="0" w:after="0"/>
              <w:jc w:val="center"/>
            </w:pPr>
            <w:r>
              <w:rPr>
                <w:sz w:val="13"/>
              </w:rPr>
              <w:t>0,67</w:t>
            </w:r>
          </w:p>
        </w:tc>
        <w:tc>
          <w:tcPr>
            <w:tcW w:w="439" w:type="dxa"/>
            <w:tcMar>
              <w:top w:w="20" w:type="dxa"/>
              <w:left w:w="20" w:type="dxa"/>
              <w:bottom w:w="20" w:type="dxa"/>
              <w:right w:w="20" w:type="dxa"/>
            </w:tcMar>
          </w:tcPr>
          <w:p w14:paraId="3FAEC0C1" w14:textId="77777777" w:rsidR="00DE1714" w:rsidRDefault="00000000">
            <w:pPr>
              <w:spacing w:before="0" w:after="0"/>
              <w:jc w:val="center"/>
            </w:pPr>
            <w:r>
              <w:rPr>
                <w:sz w:val="13"/>
              </w:rPr>
              <w:t>1,04</w:t>
            </w:r>
          </w:p>
        </w:tc>
        <w:tc>
          <w:tcPr>
            <w:tcW w:w="439" w:type="dxa"/>
            <w:tcMar>
              <w:top w:w="20" w:type="dxa"/>
              <w:left w:w="20" w:type="dxa"/>
              <w:bottom w:w="20" w:type="dxa"/>
              <w:right w:w="20" w:type="dxa"/>
            </w:tcMar>
          </w:tcPr>
          <w:p w14:paraId="2E2571A6" w14:textId="77777777" w:rsidR="00DE1714" w:rsidRDefault="00000000">
            <w:pPr>
              <w:spacing w:before="0" w:after="0"/>
              <w:jc w:val="center"/>
            </w:pPr>
            <w:r>
              <w:rPr>
                <w:sz w:val="13"/>
              </w:rPr>
              <w:t>,32**</w:t>
            </w:r>
          </w:p>
        </w:tc>
        <w:tc>
          <w:tcPr>
            <w:tcW w:w="439" w:type="dxa"/>
            <w:tcMar>
              <w:top w:w="20" w:type="dxa"/>
              <w:left w:w="20" w:type="dxa"/>
              <w:bottom w:w="20" w:type="dxa"/>
              <w:right w:w="20" w:type="dxa"/>
            </w:tcMar>
          </w:tcPr>
          <w:p w14:paraId="6D85B65B" w14:textId="77777777" w:rsidR="00DE1714" w:rsidRDefault="00000000">
            <w:pPr>
              <w:spacing w:before="0" w:after="0"/>
              <w:jc w:val="center"/>
            </w:pPr>
            <w:r>
              <w:rPr>
                <w:sz w:val="13"/>
              </w:rPr>
              <w:t>,11**</w:t>
            </w:r>
          </w:p>
        </w:tc>
        <w:tc>
          <w:tcPr>
            <w:tcW w:w="439" w:type="dxa"/>
            <w:tcMar>
              <w:top w:w="20" w:type="dxa"/>
              <w:left w:w="20" w:type="dxa"/>
              <w:bottom w:w="20" w:type="dxa"/>
              <w:right w:w="20" w:type="dxa"/>
            </w:tcMar>
          </w:tcPr>
          <w:p w14:paraId="3DB1C515" w14:textId="77777777" w:rsidR="00DE1714" w:rsidRDefault="00000000">
            <w:pPr>
              <w:spacing w:before="0" w:after="0"/>
              <w:jc w:val="center"/>
            </w:pPr>
            <w:r>
              <w:rPr>
                <w:sz w:val="13"/>
              </w:rPr>
              <w:t>,10**</w:t>
            </w:r>
          </w:p>
        </w:tc>
        <w:tc>
          <w:tcPr>
            <w:tcW w:w="439" w:type="dxa"/>
            <w:tcMar>
              <w:top w:w="20" w:type="dxa"/>
              <w:left w:w="20" w:type="dxa"/>
              <w:bottom w:w="20" w:type="dxa"/>
              <w:right w:w="20" w:type="dxa"/>
            </w:tcMar>
          </w:tcPr>
          <w:p w14:paraId="67E29290" w14:textId="77777777" w:rsidR="00DE1714" w:rsidRDefault="00000000">
            <w:pPr>
              <w:spacing w:before="0" w:after="0"/>
              <w:jc w:val="center"/>
            </w:pPr>
            <w:r>
              <w:rPr>
                <w:sz w:val="13"/>
              </w:rPr>
              <w:t>,11**</w:t>
            </w:r>
          </w:p>
        </w:tc>
        <w:tc>
          <w:tcPr>
            <w:tcW w:w="439" w:type="dxa"/>
            <w:tcMar>
              <w:top w:w="20" w:type="dxa"/>
              <w:left w:w="20" w:type="dxa"/>
              <w:bottom w:w="20" w:type="dxa"/>
              <w:right w:w="20" w:type="dxa"/>
            </w:tcMar>
          </w:tcPr>
          <w:p w14:paraId="7A1D99A4" w14:textId="77777777" w:rsidR="00DE1714" w:rsidRDefault="00000000">
            <w:pPr>
              <w:spacing w:before="0" w:after="0"/>
              <w:jc w:val="center"/>
            </w:pPr>
            <w:r>
              <w:rPr>
                <w:sz w:val="13"/>
              </w:rPr>
              <w:t>,53**</w:t>
            </w:r>
          </w:p>
        </w:tc>
        <w:tc>
          <w:tcPr>
            <w:tcW w:w="439" w:type="dxa"/>
            <w:tcMar>
              <w:top w:w="20" w:type="dxa"/>
              <w:left w:w="20" w:type="dxa"/>
              <w:bottom w:w="20" w:type="dxa"/>
              <w:right w:w="20" w:type="dxa"/>
            </w:tcMar>
          </w:tcPr>
          <w:p w14:paraId="5C9C2808" w14:textId="77777777" w:rsidR="00DE1714" w:rsidRDefault="00000000">
            <w:pPr>
              <w:spacing w:before="0" w:after="0"/>
              <w:jc w:val="center"/>
            </w:pPr>
            <w:r>
              <w:rPr>
                <w:sz w:val="13"/>
              </w:rPr>
              <w:t>,04</w:t>
            </w:r>
          </w:p>
        </w:tc>
        <w:tc>
          <w:tcPr>
            <w:tcW w:w="439" w:type="dxa"/>
            <w:tcMar>
              <w:top w:w="20" w:type="dxa"/>
              <w:left w:w="20" w:type="dxa"/>
              <w:bottom w:w="20" w:type="dxa"/>
              <w:right w:w="20" w:type="dxa"/>
            </w:tcMar>
          </w:tcPr>
          <w:p w14:paraId="6DB893B2" w14:textId="77777777" w:rsidR="00DE1714" w:rsidRDefault="00000000">
            <w:pPr>
              <w:spacing w:before="0" w:after="0"/>
              <w:jc w:val="center"/>
            </w:pPr>
            <w:r>
              <w:rPr>
                <w:sz w:val="13"/>
              </w:rPr>
              <w:t>,14**</w:t>
            </w:r>
          </w:p>
        </w:tc>
        <w:tc>
          <w:tcPr>
            <w:tcW w:w="439" w:type="dxa"/>
            <w:tcMar>
              <w:top w:w="20" w:type="dxa"/>
              <w:left w:w="20" w:type="dxa"/>
              <w:bottom w:w="20" w:type="dxa"/>
              <w:right w:w="20" w:type="dxa"/>
            </w:tcMar>
          </w:tcPr>
          <w:p w14:paraId="5D06F6DE" w14:textId="77777777" w:rsidR="00DE1714" w:rsidRDefault="00DE1714">
            <w:pPr>
              <w:spacing w:before="0" w:after="0"/>
              <w:jc w:val="center"/>
            </w:pPr>
          </w:p>
        </w:tc>
        <w:tc>
          <w:tcPr>
            <w:tcW w:w="439" w:type="dxa"/>
            <w:tcMar>
              <w:top w:w="20" w:type="dxa"/>
              <w:left w:w="20" w:type="dxa"/>
              <w:bottom w:w="20" w:type="dxa"/>
              <w:right w:w="20" w:type="dxa"/>
            </w:tcMar>
          </w:tcPr>
          <w:p w14:paraId="6F398F5E" w14:textId="77777777" w:rsidR="00DE1714" w:rsidRDefault="00DE1714">
            <w:pPr>
              <w:spacing w:before="0" w:after="0"/>
              <w:jc w:val="center"/>
            </w:pPr>
          </w:p>
        </w:tc>
        <w:tc>
          <w:tcPr>
            <w:tcW w:w="439" w:type="dxa"/>
            <w:tcMar>
              <w:top w:w="20" w:type="dxa"/>
              <w:left w:w="20" w:type="dxa"/>
              <w:bottom w:w="20" w:type="dxa"/>
              <w:right w:w="20" w:type="dxa"/>
            </w:tcMar>
          </w:tcPr>
          <w:p w14:paraId="0E3DF87F" w14:textId="77777777" w:rsidR="00DE1714" w:rsidRDefault="00DE1714">
            <w:pPr>
              <w:spacing w:before="0" w:after="0"/>
              <w:jc w:val="center"/>
            </w:pPr>
          </w:p>
        </w:tc>
      </w:tr>
      <w:tr w:rsidR="00DE1714" w14:paraId="27DD401D" w14:textId="77777777">
        <w:tc>
          <w:tcPr>
            <w:tcW w:w="1368" w:type="dxa"/>
            <w:tcMar>
              <w:top w:w="20" w:type="dxa"/>
              <w:left w:w="20" w:type="dxa"/>
              <w:bottom w:w="20" w:type="dxa"/>
              <w:right w:w="20" w:type="dxa"/>
            </w:tcMar>
          </w:tcPr>
          <w:p w14:paraId="21BA04E2" w14:textId="77777777" w:rsidR="00DE1714" w:rsidRDefault="00000000">
            <w:pPr>
              <w:spacing w:before="0" w:after="0"/>
              <w:jc w:val="left"/>
            </w:pPr>
            <w:r>
              <w:rPr>
                <w:sz w:val="13"/>
              </w:rPr>
              <w:t>9. Tristeza</w:t>
            </w:r>
          </w:p>
        </w:tc>
        <w:tc>
          <w:tcPr>
            <w:tcW w:w="439" w:type="dxa"/>
            <w:tcMar>
              <w:top w:w="20" w:type="dxa"/>
              <w:left w:w="20" w:type="dxa"/>
              <w:bottom w:w="20" w:type="dxa"/>
              <w:right w:w="20" w:type="dxa"/>
            </w:tcMar>
          </w:tcPr>
          <w:p w14:paraId="785A10AA" w14:textId="77777777" w:rsidR="00DE1714" w:rsidRDefault="00000000">
            <w:pPr>
              <w:spacing w:before="0" w:after="0"/>
              <w:jc w:val="center"/>
            </w:pPr>
            <w:r>
              <w:rPr>
                <w:sz w:val="13"/>
              </w:rPr>
              <w:t>0,21</w:t>
            </w:r>
          </w:p>
        </w:tc>
        <w:tc>
          <w:tcPr>
            <w:tcW w:w="439" w:type="dxa"/>
            <w:tcMar>
              <w:top w:w="20" w:type="dxa"/>
              <w:left w:w="20" w:type="dxa"/>
              <w:bottom w:w="20" w:type="dxa"/>
              <w:right w:w="20" w:type="dxa"/>
            </w:tcMar>
          </w:tcPr>
          <w:p w14:paraId="323E3D4C" w14:textId="77777777" w:rsidR="00DE1714" w:rsidRDefault="00000000">
            <w:pPr>
              <w:spacing w:before="0" w:after="0"/>
              <w:jc w:val="center"/>
            </w:pPr>
            <w:r>
              <w:rPr>
                <w:sz w:val="13"/>
              </w:rPr>
              <w:t>0,50</w:t>
            </w:r>
          </w:p>
        </w:tc>
        <w:tc>
          <w:tcPr>
            <w:tcW w:w="439" w:type="dxa"/>
            <w:tcMar>
              <w:top w:w="20" w:type="dxa"/>
              <w:left w:w="20" w:type="dxa"/>
              <w:bottom w:w="20" w:type="dxa"/>
              <w:right w:w="20" w:type="dxa"/>
            </w:tcMar>
          </w:tcPr>
          <w:p w14:paraId="18C26A0C" w14:textId="77777777" w:rsidR="00DE1714" w:rsidRDefault="00000000">
            <w:pPr>
              <w:spacing w:before="0" w:after="0"/>
              <w:jc w:val="center"/>
            </w:pPr>
            <w:r>
              <w:rPr>
                <w:sz w:val="13"/>
              </w:rPr>
              <w:t>,22**</w:t>
            </w:r>
          </w:p>
        </w:tc>
        <w:tc>
          <w:tcPr>
            <w:tcW w:w="439" w:type="dxa"/>
            <w:tcMar>
              <w:top w:w="20" w:type="dxa"/>
              <w:left w:w="20" w:type="dxa"/>
              <w:bottom w:w="20" w:type="dxa"/>
              <w:right w:w="20" w:type="dxa"/>
            </w:tcMar>
          </w:tcPr>
          <w:p w14:paraId="756B153D" w14:textId="77777777" w:rsidR="00DE1714" w:rsidRDefault="00000000">
            <w:pPr>
              <w:spacing w:before="0" w:after="0"/>
              <w:jc w:val="center"/>
            </w:pPr>
            <w:r>
              <w:rPr>
                <w:sz w:val="13"/>
              </w:rPr>
              <w:t>,06**</w:t>
            </w:r>
          </w:p>
        </w:tc>
        <w:tc>
          <w:tcPr>
            <w:tcW w:w="439" w:type="dxa"/>
            <w:tcMar>
              <w:top w:w="20" w:type="dxa"/>
              <w:left w:w="20" w:type="dxa"/>
              <w:bottom w:w="20" w:type="dxa"/>
              <w:right w:w="20" w:type="dxa"/>
            </w:tcMar>
          </w:tcPr>
          <w:p w14:paraId="281ABEEC" w14:textId="77777777" w:rsidR="00DE1714" w:rsidRDefault="00000000">
            <w:pPr>
              <w:spacing w:before="0" w:after="0"/>
              <w:jc w:val="center"/>
            </w:pPr>
            <w:r>
              <w:rPr>
                <w:sz w:val="13"/>
              </w:rPr>
              <w:t>,09**</w:t>
            </w:r>
          </w:p>
        </w:tc>
        <w:tc>
          <w:tcPr>
            <w:tcW w:w="439" w:type="dxa"/>
            <w:tcMar>
              <w:top w:w="20" w:type="dxa"/>
              <w:left w:w="20" w:type="dxa"/>
              <w:bottom w:w="20" w:type="dxa"/>
              <w:right w:w="20" w:type="dxa"/>
            </w:tcMar>
          </w:tcPr>
          <w:p w14:paraId="251B1DA8" w14:textId="77777777" w:rsidR="00DE1714" w:rsidRDefault="00000000">
            <w:pPr>
              <w:spacing w:before="0" w:after="0"/>
              <w:jc w:val="center"/>
            </w:pPr>
            <w:r>
              <w:rPr>
                <w:sz w:val="13"/>
              </w:rPr>
              <w:t>,53**</w:t>
            </w:r>
          </w:p>
        </w:tc>
        <w:tc>
          <w:tcPr>
            <w:tcW w:w="439" w:type="dxa"/>
            <w:tcMar>
              <w:top w:w="20" w:type="dxa"/>
              <w:left w:w="20" w:type="dxa"/>
              <w:bottom w:w="20" w:type="dxa"/>
              <w:right w:w="20" w:type="dxa"/>
            </w:tcMar>
          </w:tcPr>
          <w:p w14:paraId="1C4D792B" w14:textId="77777777" w:rsidR="00DE1714" w:rsidRDefault="00000000">
            <w:pPr>
              <w:spacing w:before="0" w:after="0"/>
              <w:jc w:val="center"/>
            </w:pPr>
            <w:r>
              <w:rPr>
                <w:sz w:val="13"/>
              </w:rPr>
              <w:t>,18**</w:t>
            </w:r>
          </w:p>
        </w:tc>
        <w:tc>
          <w:tcPr>
            <w:tcW w:w="439" w:type="dxa"/>
            <w:tcMar>
              <w:top w:w="20" w:type="dxa"/>
              <w:left w:w="20" w:type="dxa"/>
              <w:bottom w:w="20" w:type="dxa"/>
              <w:right w:w="20" w:type="dxa"/>
            </w:tcMar>
          </w:tcPr>
          <w:p w14:paraId="632E36DE" w14:textId="77777777" w:rsidR="00DE1714" w:rsidRDefault="00000000">
            <w:pPr>
              <w:spacing w:before="0" w:after="0"/>
              <w:jc w:val="center"/>
            </w:pPr>
            <w:r>
              <w:rPr>
                <w:sz w:val="13"/>
              </w:rPr>
              <w:t>,37**</w:t>
            </w:r>
          </w:p>
        </w:tc>
        <w:tc>
          <w:tcPr>
            <w:tcW w:w="439" w:type="dxa"/>
            <w:tcMar>
              <w:top w:w="20" w:type="dxa"/>
              <w:left w:w="20" w:type="dxa"/>
              <w:bottom w:w="20" w:type="dxa"/>
              <w:right w:w="20" w:type="dxa"/>
            </w:tcMar>
          </w:tcPr>
          <w:p w14:paraId="7EFBD117" w14:textId="77777777" w:rsidR="00DE1714" w:rsidRDefault="00000000">
            <w:pPr>
              <w:spacing w:before="0" w:after="0"/>
              <w:jc w:val="center"/>
            </w:pPr>
            <w:r>
              <w:rPr>
                <w:sz w:val="13"/>
              </w:rPr>
              <w:t>,57**</w:t>
            </w:r>
          </w:p>
        </w:tc>
        <w:tc>
          <w:tcPr>
            <w:tcW w:w="439" w:type="dxa"/>
            <w:tcMar>
              <w:top w:w="20" w:type="dxa"/>
              <w:left w:w="20" w:type="dxa"/>
              <w:bottom w:w="20" w:type="dxa"/>
              <w:right w:w="20" w:type="dxa"/>
            </w:tcMar>
          </w:tcPr>
          <w:p w14:paraId="1D915585" w14:textId="77777777" w:rsidR="00DE1714" w:rsidRDefault="00000000">
            <w:pPr>
              <w:spacing w:before="0" w:after="0"/>
              <w:jc w:val="center"/>
            </w:pPr>
            <w:r>
              <w:rPr>
                <w:sz w:val="13"/>
              </w:rPr>
              <w:t>,12**</w:t>
            </w:r>
          </w:p>
        </w:tc>
        <w:tc>
          <w:tcPr>
            <w:tcW w:w="439" w:type="dxa"/>
            <w:tcMar>
              <w:top w:w="20" w:type="dxa"/>
              <w:left w:w="20" w:type="dxa"/>
              <w:bottom w:w="20" w:type="dxa"/>
              <w:right w:w="20" w:type="dxa"/>
            </w:tcMar>
          </w:tcPr>
          <w:p w14:paraId="6B8A9406" w14:textId="77777777" w:rsidR="00DE1714" w:rsidRDefault="00DE1714">
            <w:pPr>
              <w:spacing w:before="0" w:after="0"/>
              <w:jc w:val="center"/>
            </w:pPr>
          </w:p>
        </w:tc>
        <w:tc>
          <w:tcPr>
            <w:tcW w:w="439" w:type="dxa"/>
            <w:tcMar>
              <w:top w:w="20" w:type="dxa"/>
              <w:left w:w="20" w:type="dxa"/>
              <w:bottom w:w="20" w:type="dxa"/>
              <w:right w:w="20" w:type="dxa"/>
            </w:tcMar>
          </w:tcPr>
          <w:p w14:paraId="3E5D99AC" w14:textId="77777777" w:rsidR="00DE1714" w:rsidRDefault="00DE1714">
            <w:pPr>
              <w:spacing w:before="0" w:after="0"/>
              <w:jc w:val="center"/>
            </w:pPr>
          </w:p>
        </w:tc>
      </w:tr>
      <w:tr w:rsidR="00DE1714" w14:paraId="4BDE36A5" w14:textId="77777777">
        <w:tc>
          <w:tcPr>
            <w:tcW w:w="1368" w:type="dxa"/>
            <w:tcMar>
              <w:top w:w="20" w:type="dxa"/>
              <w:left w:w="20" w:type="dxa"/>
              <w:bottom w:w="20" w:type="dxa"/>
              <w:right w:w="20" w:type="dxa"/>
            </w:tcMar>
          </w:tcPr>
          <w:p w14:paraId="6DF17033" w14:textId="77777777" w:rsidR="00DE1714" w:rsidRDefault="00000000">
            <w:pPr>
              <w:spacing w:before="0" w:after="0"/>
              <w:jc w:val="left"/>
            </w:pPr>
            <w:r>
              <w:rPr>
                <w:sz w:val="13"/>
              </w:rPr>
              <w:t>10. Sorpresa</w:t>
            </w:r>
          </w:p>
        </w:tc>
        <w:tc>
          <w:tcPr>
            <w:tcW w:w="439" w:type="dxa"/>
            <w:tcMar>
              <w:top w:w="20" w:type="dxa"/>
              <w:left w:w="20" w:type="dxa"/>
              <w:bottom w:w="20" w:type="dxa"/>
              <w:right w:w="20" w:type="dxa"/>
            </w:tcMar>
          </w:tcPr>
          <w:p w14:paraId="626A424C" w14:textId="77777777" w:rsidR="00DE1714" w:rsidRDefault="00000000">
            <w:pPr>
              <w:spacing w:before="0" w:after="0"/>
              <w:jc w:val="center"/>
            </w:pPr>
            <w:r>
              <w:rPr>
                <w:sz w:val="13"/>
              </w:rPr>
              <w:t>0,25</w:t>
            </w:r>
          </w:p>
        </w:tc>
        <w:tc>
          <w:tcPr>
            <w:tcW w:w="439" w:type="dxa"/>
            <w:tcMar>
              <w:top w:w="20" w:type="dxa"/>
              <w:left w:w="20" w:type="dxa"/>
              <w:bottom w:w="20" w:type="dxa"/>
              <w:right w:w="20" w:type="dxa"/>
            </w:tcMar>
          </w:tcPr>
          <w:p w14:paraId="217E3B7F" w14:textId="77777777" w:rsidR="00DE1714" w:rsidRDefault="00000000">
            <w:pPr>
              <w:spacing w:before="0" w:after="0"/>
              <w:jc w:val="center"/>
            </w:pPr>
            <w:r>
              <w:rPr>
                <w:sz w:val="13"/>
              </w:rPr>
              <w:t>0,53</w:t>
            </w:r>
          </w:p>
        </w:tc>
        <w:tc>
          <w:tcPr>
            <w:tcW w:w="439" w:type="dxa"/>
            <w:tcMar>
              <w:top w:w="20" w:type="dxa"/>
              <w:left w:w="20" w:type="dxa"/>
              <w:bottom w:w="20" w:type="dxa"/>
              <w:right w:w="20" w:type="dxa"/>
            </w:tcMar>
          </w:tcPr>
          <w:p w14:paraId="02BD4178" w14:textId="77777777" w:rsidR="00DE1714" w:rsidRDefault="00000000">
            <w:pPr>
              <w:spacing w:before="0" w:after="0"/>
              <w:jc w:val="center"/>
            </w:pPr>
            <w:r>
              <w:rPr>
                <w:sz w:val="13"/>
              </w:rPr>
              <w:t>,25**</w:t>
            </w:r>
          </w:p>
        </w:tc>
        <w:tc>
          <w:tcPr>
            <w:tcW w:w="439" w:type="dxa"/>
            <w:tcMar>
              <w:top w:w="20" w:type="dxa"/>
              <w:left w:w="20" w:type="dxa"/>
              <w:bottom w:w="20" w:type="dxa"/>
              <w:right w:w="20" w:type="dxa"/>
            </w:tcMar>
          </w:tcPr>
          <w:p w14:paraId="31855344" w14:textId="77777777" w:rsidR="00DE1714" w:rsidRDefault="00000000">
            <w:pPr>
              <w:spacing w:before="0" w:after="0"/>
              <w:jc w:val="center"/>
            </w:pPr>
            <w:r>
              <w:rPr>
                <w:sz w:val="13"/>
              </w:rPr>
              <w:t>,09**</w:t>
            </w:r>
          </w:p>
        </w:tc>
        <w:tc>
          <w:tcPr>
            <w:tcW w:w="439" w:type="dxa"/>
            <w:tcMar>
              <w:top w:w="20" w:type="dxa"/>
              <w:left w:w="20" w:type="dxa"/>
              <w:bottom w:w="20" w:type="dxa"/>
              <w:right w:w="20" w:type="dxa"/>
            </w:tcMar>
          </w:tcPr>
          <w:p w14:paraId="62D813CC" w14:textId="77777777" w:rsidR="00DE1714" w:rsidRDefault="00000000">
            <w:pPr>
              <w:spacing w:before="0" w:after="0"/>
              <w:jc w:val="center"/>
            </w:pPr>
            <w:r>
              <w:rPr>
                <w:sz w:val="13"/>
              </w:rPr>
              <w:t>,11**</w:t>
            </w:r>
          </w:p>
        </w:tc>
        <w:tc>
          <w:tcPr>
            <w:tcW w:w="439" w:type="dxa"/>
            <w:tcMar>
              <w:top w:w="20" w:type="dxa"/>
              <w:left w:w="20" w:type="dxa"/>
              <w:bottom w:w="20" w:type="dxa"/>
              <w:right w:w="20" w:type="dxa"/>
            </w:tcMar>
          </w:tcPr>
          <w:p w14:paraId="167C5D84" w14:textId="77777777" w:rsidR="00DE1714" w:rsidRDefault="00000000">
            <w:pPr>
              <w:spacing w:before="0" w:after="0"/>
              <w:jc w:val="center"/>
            </w:pPr>
            <w:r>
              <w:rPr>
                <w:sz w:val="13"/>
              </w:rPr>
              <w:t>,19**</w:t>
            </w:r>
          </w:p>
        </w:tc>
        <w:tc>
          <w:tcPr>
            <w:tcW w:w="439" w:type="dxa"/>
            <w:tcMar>
              <w:top w:w="20" w:type="dxa"/>
              <w:left w:w="20" w:type="dxa"/>
              <w:bottom w:w="20" w:type="dxa"/>
              <w:right w:w="20" w:type="dxa"/>
            </w:tcMar>
          </w:tcPr>
          <w:p w14:paraId="3C1C53B7" w14:textId="77777777" w:rsidR="00DE1714" w:rsidRDefault="00000000">
            <w:pPr>
              <w:spacing w:before="0" w:after="0"/>
              <w:jc w:val="center"/>
            </w:pPr>
            <w:r>
              <w:rPr>
                <w:sz w:val="13"/>
              </w:rPr>
              <w:t>,58**</w:t>
            </w:r>
          </w:p>
        </w:tc>
        <w:tc>
          <w:tcPr>
            <w:tcW w:w="439" w:type="dxa"/>
            <w:tcMar>
              <w:top w:w="20" w:type="dxa"/>
              <w:left w:w="20" w:type="dxa"/>
              <w:bottom w:w="20" w:type="dxa"/>
              <w:right w:w="20" w:type="dxa"/>
            </w:tcMar>
          </w:tcPr>
          <w:p w14:paraId="25C46741" w14:textId="77777777" w:rsidR="00DE1714" w:rsidRDefault="00000000">
            <w:pPr>
              <w:spacing w:before="0" w:after="0"/>
              <w:jc w:val="center"/>
            </w:pPr>
            <w:r>
              <w:rPr>
                <w:sz w:val="13"/>
              </w:rPr>
              <w:t>,19**</w:t>
            </w:r>
          </w:p>
        </w:tc>
        <w:tc>
          <w:tcPr>
            <w:tcW w:w="439" w:type="dxa"/>
            <w:tcMar>
              <w:top w:w="20" w:type="dxa"/>
              <w:left w:w="20" w:type="dxa"/>
              <w:bottom w:w="20" w:type="dxa"/>
              <w:right w:w="20" w:type="dxa"/>
            </w:tcMar>
          </w:tcPr>
          <w:p w14:paraId="7AB9DEEF" w14:textId="77777777" w:rsidR="00DE1714" w:rsidRDefault="00000000">
            <w:pPr>
              <w:spacing w:before="0" w:after="0"/>
              <w:jc w:val="center"/>
            </w:pPr>
            <w:r>
              <w:rPr>
                <w:sz w:val="13"/>
              </w:rPr>
              <w:t>,22**</w:t>
            </w:r>
          </w:p>
        </w:tc>
        <w:tc>
          <w:tcPr>
            <w:tcW w:w="439" w:type="dxa"/>
            <w:tcMar>
              <w:top w:w="20" w:type="dxa"/>
              <w:left w:w="20" w:type="dxa"/>
              <w:bottom w:w="20" w:type="dxa"/>
              <w:right w:w="20" w:type="dxa"/>
            </w:tcMar>
          </w:tcPr>
          <w:p w14:paraId="47AA6B1D" w14:textId="77777777" w:rsidR="00DE1714" w:rsidRDefault="00000000">
            <w:pPr>
              <w:spacing w:before="0" w:after="0"/>
              <w:jc w:val="center"/>
            </w:pPr>
            <w:r>
              <w:rPr>
                <w:sz w:val="13"/>
              </w:rPr>
              <w:t>,58**</w:t>
            </w:r>
          </w:p>
        </w:tc>
        <w:tc>
          <w:tcPr>
            <w:tcW w:w="439" w:type="dxa"/>
            <w:tcMar>
              <w:top w:w="20" w:type="dxa"/>
              <w:left w:w="20" w:type="dxa"/>
              <w:bottom w:w="20" w:type="dxa"/>
              <w:right w:w="20" w:type="dxa"/>
            </w:tcMar>
          </w:tcPr>
          <w:p w14:paraId="6FDC0DC6" w14:textId="77777777" w:rsidR="00DE1714" w:rsidRDefault="00000000">
            <w:pPr>
              <w:spacing w:before="0" w:after="0"/>
              <w:jc w:val="center"/>
            </w:pPr>
            <w:r>
              <w:rPr>
                <w:sz w:val="13"/>
              </w:rPr>
              <w:t>,22**</w:t>
            </w:r>
          </w:p>
        </w:tc>
        <w:tc>
          <w:tcPr>
            <w:tcW w:w="439" w:type="dxa"/>
            <w:tcMar>
              <w:top w:w="20" w:type="dxa"/>
              <w:left w:w="20" w:type="dxa"/>
              <w:bottom w:w="20" w:type="dxa"/>
              <w:right w:w="20" w:type="dxa"/>
            </w:tcMar>
          </w:tcPr>
          <w:p w14:paraId="680967C1" w14:textId="77777777" w:rsidR="00DE1714" w:rsidRDefault="00DE1714">
            <w:pPr>
              <w:spacing w:before="0" w:after="0"/>
              <w:jc w:val="center"/>
            </w:pPr>
          </w:p>
        </w:tc>
      </w:tr>
      <w:tr w:rsidR="00DE1714" w14:paraId="48CCA1A0" w14:textId="77777777">
        <w:tc>
          <w:tcPr>
            <w:tcW w:w="1368" w:type="dxa"/>
            <w:tcMar>
              <w:top w:w="20" w:type="dxa"/>
              <w:left w:w="20" w:type="dxa"/>
              <w:bottom w:w="20" w:type="dxa"/>
              <w:right w:w="20" w:type="dxa"/>
            </w:tcMar>
          </w:tcPr>
          <w:p w14:paraId="26E3487C" w14:textId="77777777" w:rsidR="00DE1714" w:rsidRDefault="00000000">
            <w:pPr>
              <w:spacing w:before="0" w:after="0"/>
              <w:jc w:val="left"/>
            </w:pPr>
            <w:r>
              <w:rPr>
                <w:sz w:val="13"/>
              </w:rPr>
              <w:t>11. Confianza</w:t>
            </w:r>
          </w:p>
        </w:tc>
        <w:tc>
          <w:tcPr>
            <w:tcW w:w="439" w:type="dxa"/>
            <w:tcMar>
              <w:top w:w="20" w:type="dxa"/>
              <w:left w:w="20" w:type="dxa"/>
              <w:bottom w:w="20" w:type="dxa"/>
              <w:right w:w="20" w:type="dxa"/>
            </w:tcMar>
          </w:tcPr>
          <w:p w14:paraId="78609024" w14:textId="77777777" w:rsidR="00DE1714" w:rsidRDefault="00000000">
            <w:pPr>
              <w:spacing w:before="0" w:after="0"/>
              <w:jc w:val="center"/>
            </w:pPr>
            <w:r>
              <w:rPr>
                <w:sz w:val="13"/>
              </w:rPr>
              <w:t>1,35</w:t>
            </w:r>
          </w:p>
        </w:tc>
        <w:tc>
          <w:tcPr>
            <w:tcW w:w="439" w:type="dxa"/>
            <w:tcMar>
              <w:top w:w="20" w:type="dxa"/>
              <w:left w:w="20" w:type="dxa"/>
              <w:bottom w:w="20" w:type="dxa"/>
              <w:right w:w="20" w:type="dxa"/>
            </w:tcMar>
          </w:tcPr>
          <w:p w14:paraId="2B869FC7" w14:textId="77777777" w:rsidR="00DE1714" w:rsidRDefault="00000000">
            <w:pPr>
              <w:spacing w:before="0" w:after="0"/>
              <w:jc w:val="center"/>
            </w:pPr>
            <w:r>
              <w:rPr>
                <w:sz w:val="13"/>
              </w:rPr>
              <w:t>1,60</w:t>
            </w:r>
          </w:p>
        </w:tc>
        <w:tc>
          <w:tcPr>
            <w:tcW w:w="439" w:type="dxa"/>
            <w:tcMar>
              <w:top w:w="20" w:type="dxa"/>
              <w:left w:w="20" w:type="dxa"/>
              <w:bottom w:w="20" w:type="dxa"/>
              <w:right w:w="20" w:type="dxa"/>
            </w:tcMar>
          </w:tcPr>
          <w:p w14:paraId="66AC61F1" w14:textId="77777777" w:rsidR="00DE1714" w:rsidRDefault="00000000">
            <w:pPr>
              <w:spacing w:before="0" w:after="0"/>
              <w:jc w:val="center"/>
            </w:pPr>
            <w:r>
              <w:rPr>
                <w:sz w:val="13"/>
              </w:rPr>
              <w:t>,35**</w:t>
            </w:r>
          </w:p>
        </w:tc>
        <w:tc>
          <w:tcPr>
            <w:tcW w:w="439" w:type="dxa"/>
            <w:tcMar>
              <w:top w:w="20" w:type="dxa"/>
              <w:left w:w="20" w:type="dxa"/>
              <w:bottom w:w="20" w:type="dxa"/>
              <w:right w:w="20" w:type="dxa"/>
            </w:tcMar>
          </w:tcPr>
          <w:p w14:paraId="7E3653C8" w14:textId="77777777" w:rsidR="00DE1714" w:rsidRDefault="00000000">
            <w:pPr>
              <w:spacing w:before="0" w:after="0"/>
              <w:jc w:val="center"/>
            </w:pPr>
            <w:r>
              <w:rPr>
                <w:sz w:val="13"/>
              </w:rPr>
              <w:t>,10**</w:t>
            </w:r>
          </w:p>
        </w:tc>
        <w:tc>
          <w:tcPr>
            <w:tcW w:w="439" w:type="dxa"/>
            <w:tcMar>
              <w:top w:w="20" w:type="dxa"/>
              <w:left w:w="20" w:type="dxa"/>
              <w:bottom w:w="20" w:type="dxa"/>
              <w:right w:w="20" w:type="dxa"/>
            </w:tcMar>
          </w:tcPr>
          <w:p w14:paraId="05391BD1" w14:textId="77777777" w:rsidR="00DE1714" w:rsidRDefault="00000000">
            <w:pPr>
              <w:spacing w:before="0" w:after="0"/>
              <w:jc w:val="center"/>
            </w:pPr>
            <w:r>
              <w:rPr>
                <w:sz w:val="13"/>
              </w:rPr>
              <w:t>,14**</w:t>
            </w:r>
          </w:p>
        </w:tc>
        <w:tc>
          <w:tcPr>
            <w:tcW w:w="439" w:type="dxa"/>
            <w:tcMar>
              <w:top w:w="20" w:type="dxa"/>
              <w:left w:w="20" w:type="dxa"/>
              <w:bottom w:w="20" w:type="dxa"/>
              <w:right w:w="20" w:type="dxa"/>
            </w:tcMar>
          </w:tcPr>
          <w:p w14:paraId="7AECD3A6" w14:textId="77777777" w:rsidR="00DE1714" w:rsidRDefault="00000000">
            <w:pPr>
              <w:spacing w:before="0" w:after="0"/>
              <w:jc w:val="center"/>
            </w:pPr>
            <w:r>
              <w:rPr>
                <w:sz w:val="13"/>
              </w:rPr>
              <w:t>,15**</w:t>
            </w:r>
          </w:p>
        </w:tc>
        <w:tc>
          <w:tcPr>
            <w:tcW w:w="439" w:type="dxa"/>
            <w:tcMar>
              <w:top w:w="20" w:type="dxa"/>
              <w:left w:w="20" w:type="dxa"/>
              <w:bottom w:w="20" w:type="dxa"/>
              <w:right w:w="20" w:type="dxa"/>
            </w:tcMar>
          </w:tcPr>
          <w:p w14:paraId="6A808661" w14:textId="77777777" w:rsidR="00DE1714" w:rsidRDefault="00000000">
            <w:pPr>
              <w:spacing w:before="0" w:after="0"/>
              <w:jc w:val="center"/>
            </w:pPr>
            <w:r>
              <w:rPr>
                <w:sz w:val="13"/>
              </w:rPr>
              <w:t>,48**</w:t>
            </w:r>
          </w:p>
        </w:tc>
        <w:tc>
          <w:tcPr>
            <w:tcW w:w="439" w:type="dxa"/>
            <w:tcMar>
              <w:top w:w="20" w:type="dxa"/>
              <w:left w:w="20" w:type="dxa"/>
              <w:bottom w:w="20" w:type="dxa"/>
              <w:right w:w="20" w:type="dxa"/>
            </w:tcMar>
          </w:tcPr>
          <w:p w14:paraId="5FB039D6" w14:textId="77777777" w:rsidR="00DE1714" w:rsidRDefault="00000000">
            <w:pPr>
              <w:spacing w:before="0" w:after="0"/>
              <w:jc w:val="center"/>
            </w:pPr>
            <w:r>
              <w:rPr>
                <w:sz w:val="13"/>
              </w:rPr>
              <w:t>,04*</w:t>
            </w:r>
          </w:p>
        </w:tc>
        <w:tc>
          <w:tcPr>
            <w:tcW w:w="439" w:type="dxa"/>
            <w:tcMar>
              <w:top w:w="20" w:type="dxa"/>
              <w:left w:w="20" w:type="dxa"/>
              <w:bottom w:w="20" w:type="dxa"/>
              <w:right w:w="20" w:type="dxa"/>
            </w:tcMar>
          </w:tcPr>
          <w:p w14:paraId="06A7B797" w14:textId="77777777" w:rsidR="00DE1714" w:rsidRDefault="00000000">
            <w:pPr>
              <w:spacing w:before="0" w:after="0"/>
              <w:jc w:val="center"/>
            </w:pPr>
            <w:r>
              <w:rPr>
                <w:sz w:val="13"/>
              </w:rPr>
              <w:t>,21**</w:t>
            </w:r>
          </w:p>
        </w:tc>
        <w:tc>
          <w:tcPr>
            <w:tcW w:w="439" w:type="dxa"/>
            <w:tcMar>
              <w:top w:w="20" w:type="dxa"/>
              <w:left w:w="20" w:type="dxa"/>
              <w:bottom w:w="20" w:type="dxa"/>
              <w:right w:w="20" w:type="dxa"/>
            </w:tcMar>
          </w:tcPr>
          <w:p w14:paraId="6B3ABE18" w14:textId="77777777" w:rsidR="00DE1714" w:rsidRDefault="00000000">
            <w:pPr>
              <w:spacing w:before="0" w:after="0"/>
              <w:jc w:val="center"/>
            </w:pPr>
            <w:r>
              <w:rPr>
                <w:sz w:val="13"/>
              </w:rPr>
              <w:t>,53**</w:t>
            </w:r>
          </w:p>
        </w:tc>
        <w:tc>
          <w:tcPr>
            <w:tcW w:w="439" w:type="dxa"/>
            <w:tcMar>
              <w:top w:w="20" w:type="dxa"/>
              <w:left w:w="20" w:type="dxa"/>
              <w:bottom w:w="20" w:type="dxa"/>
              <w:right w:w="20" w:type="dxa"/>
            </w:tcMar>
          </w:tcPr>
          <w:p w14:paraId="479B9F4C" w14:textId="77777777" w:rsidR="00DE1714" w:rsidRDefault="00000000">
            <w:pPr>
              <w:spacing w:before="0" w:after="0"/>
              <w:jc w:val="center"/>
            </w:pPr>
            <w:r>
              <w:rPr>
                <w:sz w:val="13"/>
              </w:rPr>
              <w:t>,13**</w:t>
            </w:r>
          </w:p>
        </w:tc>
        <w:tc>
          <w:tcPr>
            <w:tcW w:w="439" w:type="dxa"/>
            <w:tcMar>
              <w:top w:w="20" w:type="dxa"/>
              <w:left w:w="20" w:type="dxa"/>
              <w:bottom w:w="20" w:type="dxa"/>
              <w:right w:w="20" w:type="dxa"/>
            </w:tcMar>
          </w:tcPr>
          <w:p w14:paraId="383AF4C3" w14:textId="77777777" w:rsidR="00DE1714" w:rsidRDefault="00000000">
            <w:pPr>
              <w:spacing w:before="0" w:after="0"/>
              <w:jc w:val="center"/>
            </w:pPr>
            <w:r>
              <w:rPr>
                <w:sz w:val="13"/>
              </w:rPr>
              <w:t>,34**</w:t>
            </w:r>
          </w:p>
        </w:tc>
      </w:tr>
    </w:tbl>
    <w:p w14:paraId="6D614739" w14:textId="77777777" w:rsidR="00DE1714" w:rsidRDefault="00000000">
      <w:pPr>
        <w:pStyle w:val="Fuente"/>
      </w:pPr>
      <w:r>
        <w:rPr>
          <w:i/>
        </w:rPr>
        <w:t xml:space="preserve">Nota. </w:t>
      </w:r>
      <w:r>
        <w:t>M y SD representan la media y la desviación estándar.</w:t>
      </w:r>
    </w:p>
    <w:p w14:paraId="47F63637" w14:textId="77777777" w:rsidR="00DE1714" w:rsidRDefault="00000000">
      <w:pPr>
        <w:pStyle w:val="Fuente"/>
      </w:pPr>
      <w:r>
        <w:t>* Significativo cuando p &lt; .05.</w:t>
      </w:r>
    </w:p>
    <w:p w14:paraId="4B8AB405" w14:textId="77777777" w:rsidR="00DE1714" w:rsidRDefault="00000000">
      <w:pPr>
        <w:pStyle w:val="Fuente"/>
      </w:pPr>
      <w:r>
        <w:t>** Significativo cuando p &lt; .01.</w:t>
      </w:r>
    </w:p>
    <w:p w14:paraId="23290E11" w14:textId="77777777" w:rsidR="00DE1714" w:rsidRDefault="00000000">
      <w:r>
        <w:t>En el caso de la tercera interrogante, la figura 6 ofrece una idea sobre las prioridades de Lasso durante estos seis meses de gobierno. Una de las primeras acciones hizo frente a la crisis sanitaria del COVID-19, concretamente se implementó el plan de vacunación de nueve millones de personas en 100 días, y como se muestra en la figura 7, se promovió por 20 semanas. No obstante, en julio se presentaron algunas novedades con la ejecución del plan de vacunación, por la desconfianza de la ciudadanía hacia los proveedores Pfizer y Sinovac, considerando esto, Lasso comenzó a publicar tuits bajo la etiqueta “#dilesíalavacuna” para despejar esas dudas y persuadir a más ecuatorianos para que opten por la inmunización.</w:t>
      </w:r>
    </w:p>
    <w:p w14:paraId="36DE1934" w14:textId="77777777" w:rsidR="003B3331" w:rsidRDefault="003B3331">
      <w:pPr>
        <w:pStyle w:val="Figuras"/>
        <w:rPr>
          <w:b/>
          <w:i w:val="0"/>
        </w:rPr>
      </w:pPr>
    </w:p>
    <w:p w14:paraId="3486C734" w14:textId="77777777" w:rsidR="003B3331" w:rsidRDefault="003B3331">
      <w:pPr>
        <w:pStyle w:val="Figuras"/>
        <w:rPr>
          <w:b/>
          <w:i w:val="0"/>
        </w:rPr>
      </w:pPr>
    </w:p>
    <w:p w14:paraId="35FDA14D" w14:textId="77777777" w:rsidR="003B3331" w:rsidRDefault="003B3331">
      <w:pPr>
        <w:pStyle w:val="Figuras"/>
        <w:rPr>
          <w:b/>
          <w:i w:val="0"/>
        </w:rPr>
      </w:pPr>
    </w:p>
    <w:p w14:paraId="5628DCC8" w14:textId="77777777" w:rsidR="003B3331" w:rsidRDefault="003B3331">
      <w:pPr>
        <w:pStyle w:val="Figuras"/>
        <w:rPr>
          <w:b/>
          <w:i w:val="0"/>
        </w:rPr>
      </w:pPr>
    </w:p>
    <w:p w14:paraId="4B8E4676" w14:textId="77777777" w:rsidR="003B3331" w:rsidRDefault="003B3331">
      <w:pPr>
        <w:pStyle w:val="Figuras"/>
        <w:rPr>
          <w:b/>
          <w:i w:val="0"/>
        </w:rPr>
      </w:pPr>
    </w:p>
    <w:p w14:paraId="13765391" w14:textId="77777777" w:rsidR="003B3331" w:rsidRDefault="003B3331">
      <w:pPr>
        <w:pStyle w:val="Figuras"/>
        <w:rPr>
          <w:b/>
          <w:i w:val="0"/>
        </w:rPr>
      </w:pPr>
    </w:p>
    <w:p w14:paraId="25896EA6" w14:textId="77777777" w:rsidR="003B3331" w:rsidRDefault="003B3331">
      <w:pPr>
        <w:pStyle w:val="Figuras"/>
        <w:rPr>
          <w:b/>
          <w:i w:val="0"/>
        </w:rPr>
      </w:pPr>
    </w:p>
    <w:p w14:paraId="1007E991" w14:textId="77777777" w:rsidR="003B3331" w:rsidRDefault="003B3331">
      <w:pPr>
        <w:pStyle w:val="Figuras"/>
        <w:rPr>
          <w:b/>
          <w:i w:val="0"/>
        </w:rPr>
      </w:pPr>
    </w:p>
    <w:p w14:paraId="5AB5A7B6" w14:textId="77777777" w:rsidR="003B3331" w:rsidRDefault="003B3331">
      <w:pPr>
        <w:pStyle w:val="Figuras"/>
        <w:rPr>
          <w:b/>
          <w:i w:val="0"/>
        </w:rPr>
      </w:pPr>
    </w:p>
    <w:p w14:paraId="600CB3D7" w14:textId="77777777" w:rsidR="003B3331" w:rsidRDefault="003B3331">
      <w:pPr>
        <w:pStyle w:val="Figuras"/>
        <w:rPr>
          <w:b/>
          <w:i w:val="0"/>
        </w:rPr>
      </w:pPr>
    </w:p>
    <w:p w14:paraId="790D6B61" w14:textId="05EFEABB" w:rsidR="00DE1714" w:rsidRDefault="00000000">
      <w:pPr>
        <w:pStyle w:val="Figuras"/>
      </w:pPr>
      <w:r>
        <w:rPr>
          <w:b/>
          <w:i w:val="0"/>
        </w:rPr>
        <w:lastRenderedPageBreak/>
        <w:t xml:space="preserve">Figura 6. </w:t>
      </w:r>
      <w:r>
        <w:rPr>
          <w:i w:val="0"/>
        </w:rPr>
        <w:t>Hashtags priorizados por Lasso</w:t>
      </w:r>
    </w:p>
    <w:p w14:paraId="12DD53D7" w14:textId="77777777" w:rsidR="00DE1714" w:rsidRDefault="00000000">
      <w:pPr>
        <w:jc w:val="center"/>
      </w:pPr>
      <w:r>
        <w:rPr>
          <w:noProof/>
        </w:rPr>
        <w:drawing>
          <wp:inline distT="0" distB="0" distL="0" distR="0" wp14:anchorId="722AFEF7" wp14:editId="76842B5C">
            <wp:extent cx="3931920" cy="199900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png"/>
                    <pic:cNvPicPr/>
                  </pic:nvPicPr>
                  <pic:blipFill>
                    <a:blip r:embed="rId14"/>
                    <a:stretch>
                      <a:fillRect/>
                    </a:stretch>
                  </pic:blipFill>
                  <pic:spPr>
                    <a:xfrm>
                      <a:off x="0" y="0"/>
                      <a:ext cx="3931920" cy="1999001"/>
                    </a:xfrm>
                    <a:prstGeom prst="rect">
                      <a:avLst/>
                    </a:prstGeom>
                  </pic:spPr>
                </pic:pic>
              </a:graphicData>
            </a:graphic>
          </wp:inline>
        </w:drawing>
      </w:r>
    </w:p>
    <w:p w14:paraId="4FE60C49" w14:textId="77777777" w:rsidR="00DE1714" w:rsidRDefault="00000000">
      <w:pPr>
        <w:pStyle w:val="Fuente"/>
      </w:pPr>
      <w:r>
        <w:rPr>
          <w:i/>
        </w:rPr>
        <w:t xml:space="preserve">Nota. </w:t>
      </w:r>
      <w:r>
        <w:t>Los datos se extrajeron de la cuenta oficial de Twitter @LassoGuillermo.</w:t>
      </w:r>
    </w:p>
    <w:p w14:paraId="47723AAA" w14:textId="77777777" w:rsidR="00DE1714" w:rsidRDefault="00000000">
      <w:r>
        <w:t>La figura 6 también muestra la etiqueta “#estaeslaoportunidad” que agrupa una serie de publicaciones que evidencian las acciones para reactivar el sector del turismo, entretenimiento, el emprendimiento, la generación de empleo, la atracción de inversiones y el proyecto de ley ‘Creando Oportunidades’, aunque solo se promovió por cuatro semanas (ver figura 7).</w:t>
      </w:r>
    </w:p>
    <w:p w14:paraId="0441660D" w14:textId="77777777" w:rsidR="00DE1714" w:rsidRDefault="00000000">
      <w:pPr>
        <w:pStyle w:val="Figuras"/>
      </w:pPr>
      <w:r>
        <w:rPr>
          <w:b/>
          <w:i w:val="0"/>
        </w:rPr>
        <w:t xml:space="preserve">Figura 7. </w:t>
      </w:r>
      <w:r>
        <w:rPr>
          <w:i w:val="0"/>
        </w:rPr>
        <w:t>Variación temporal de etiquetas principales</w:t>
      </w:r>
    </w:p>
    <w:p w14:paraId="5BF4AF7A" w14:textId="77777777" w:rsidR="00DE1714" w:rsidRDefault="00000000">
      <w:pPr>
        <w:jc w:val="center"/>
      </w:pPr>
      <w:r>
        <w:rPr>
          <w:noProof/>
        </w:rPr>
        <w:drawing>
          <wp:inline distT="0" distB="0" distL="0" distR="0" wp14:anchorId="47805C56" wp14:editId="22632915">
            <wp:extent cx="3931920" cy="232457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png"/>
                    <pic:cNvPicPr/>
                  </pic:nvPicPr>
                  <pic:blipFill>
                    <a:blip r:embed="rId15"/>
                    <a:stretch>
                      <a:fillRect/>
                    </a:stretch>
                  </pic:blipFill>
                  <pic:spPr>
                    <a:xfrm>
                      <a:off x="0" y="0"/>
                      <a:ext cx="3931920" cy="2324572"/>
                    </a:xfrm>
                    <a:prstGeom prst="rect">
                      <a:avLst/>
                    </a:prstGeom>
                  </pic:spPr>
                </pic:pic>
              </a:graphicData>
            </a:graphic>
          </wp:inline>
        </w:drawing>
      </w:r>
    </w:p>
    <w:p w14:paraId="54FCC259" w14:textId="77777777" w:rsidR="00DE1714" w:rsidRDefault="00000000">
      <w:pPr>
        <w:pStyle w:val="Fuente"/>
      </w:pPr>
      <w:r>
        <w:rPr>
          <w:i/>
        </w:rPr>
        <w:t xml:space="preserve">Nota. </w:t>
      </w:r>
      <w:r>
        <w:t>Los datos se extrajeron de la cuenta oficial de Twitter @LassoGuillermo.</w:t>
      </w:r>
    </w:p>
    <w:p w14:paraId="7FB8A0CD" w14:textId="77777777" w:rsidR="00DE1714" w:rsidRDefault="00000000">
      <w:r>
        <w:lastRenderedPageBreak/>
        <w:t>Ahora bien, para la realización del STM se seleccionaron 10 temas que, según la figura 8 es la cantidad que presenta el mejor desempeño en términos de coherencia semántica y exclusividad (Urdinez y Cruz, 2020). Bajo esa consideración, la figura 9 señala que el exmandatario priorizó tres temáticas (proporción esperada mayor a 0,106). El tema 7 se refiere al #PlanNacionalDeSeguridad que contemplaba el compromiso del exmandatario con la Policía Nacional del Ecuador para la creación de políticas que faciliten su trabajo y la lucha con los ‘violentos’, entre los tuits que agrupa el tema 7 se destacan:</w:t>
      </w:r>
    </w:p>
    <w:p w14:paraId="68FDDBD2" w14:textId="77777777" w:rsidR="00DE1714" w:rsidRDefault="00000000">
      <w:pPr>
        <w:pStyle w:val="Citalarga"/>
      </w:pPr>
      <w:r>
        <w:t>“Escuchamos las necesidades y propuestas de @PoliciaEcuador. Cuenten con nosotros, crearemos la Unidad de Defensa Legal de la Fuerza Pública, enviaremos un proyecto de ley para proteger a las fuerzas del orden y brindaremos acompañamiento integral en el cumplimiento de su deber” (@LassoGuillermo, 21 de octubre de 2021)</w:t>
      </w:r>
    </w:p>
    <w:p w14:paraId="6DE6F129" w14:textId="77777777" w:rsidR="00DE1714" w:rsidRDefault="00000000">
      <w:pPr>
        <w:pStyle w:val="Citalarga"/>
      </w:pPr>
      <w:r>
        <w:t>“@FranklinOrmaza1 Gracias por compartir tu mensaje y tu opinión. El #PLanNacionalDeSeguridad nos permite seguir trabajando en políticas que beneficien a todos los miembros de la fuerza pública y así lograr un país de paz y tranquilidad. Saludos Franklin. #JuntosLoLogramos” (@LassoGuillermo, 21 de octubre de 2021)</w:t>
      </w:r>
    </w:p>
    <w:p w14:paraId="4FBEA4FC" w14:textId="77777777" w:rsidR="00DE1714" w:rsidRDefault="00000000">
      <w:pPr>
        <w:pStyle w:val="Citalarga"/>
      </w:pPr>
      <w:r>
        <w:t>“Como Gobierno, haremos caer sobre los violentos toda la fuerza de nuestras leyes e instituciones. Movilizaremos todos los recursos necesarios para garantizar que el Ecuador sea siempre el país de paz que todos amamos” (@LassoGuillermo, 16 de noviembre de 2021)</w:t>
      </w:r>
    </w:p>
    <w:p w14:paraId="5FCC3162" w14:textId="77777777" w:rsidR="00DE1714" w:rsidRDefault="00000000">
      <w:r>
        <w:t>La temática 8 agrupa los tuits relacionados con la reactivación económica y estaba anclada a la campaña de vacunación de la primera y segunda dosis. Además, Lasso comenzaba una campaña para impulsar algunas reformas arancelarias. Las publicaciones que se muestran a continuación son respuestas a usuarios que afirmaban haber recibido la dosis:</w:t>
      </w:r>
    </w:p>
    <w:p w14:paraId="378F74A3" w14:textId="77777777" w:rsidR="00DE1714" w:rsidRDefault="00000000">
      <w:pPr>
        <w:pStyle w:val="Citalarga"/>
      </w:pPr>
      <w:r>
        <w:t>“Seguiremos trabajando para lograr la reactivación económica del país. Juntos lo logramos” (@LassoGuillermo, 14 de junio de 2021)</w:t>
      </w:r>
    </w:p>
    <w:p w14:paraId="157A6A9B" w14:textId="77777777" w:rsidR="00DE1714" w:rsidRDefault="00000000">
      <w:pPr>
        <w:pStyle w:val="Citalarga"/>
      </w:pPr>
      <w:r>
        <w:t>“@anakary07 Gracias por compartir tu experiencia, me emociona mucho escucharte. Seguimos trabajando con eficiencia y responsabilidad para lograr la reactivación del país. #JuntosLoLogramos” (@LassoGuillermo, 20 de julio de 2021)</w:t>
      </w:r>
    </w:p>
    <w:p w14:paraId="14588A89" w14:textId="77777777" w:rsidR="00DE1714" w:rsidRDefault="00000000">
      <w:pPr>
        <w:pStyle w:val="Citalarga"/>
      </w:pPr>
      <w:r>
        <w:t>“La reactivación económica está en marcha… ¡Impulsamos un #EcuadorMásCompetitivo con la reforma arancelaria! #JuntosLoLogramos” (@LassoGuillermo, 11 de septiembre de 2021)</w:t>
      </w:r>
    </w:p>
    <w:p w14:paraId="23C77586" w14:textId="77777777" w:rsidR="00DE1714" w:rsidRDefault="00000000">
      <w:r>
        <w:lastRenderedPageBreak/>
        <w:t>En el tema 5 se refiere al plan de vacunación denominado ‘#PlanVacunación9100’ que el gobierno intensificó durante los meses junio y julio para combatir al Covid-19, entre las publicaciones destacadas se encuentran:</w:t>
      </w:r>
    </w:p>
    <w:p w14:paraId="35F461A8" w14:textId="77777777" w:rsidR="00DE1714" w:rsidRDefault="00000000">
      <w:pPr>
        <w:pStyle w:val="Citalarga"/>
      </w:pPr>
      <w:r>
        <w:t>“Protege a tus seres queridos, ¡VACÚNATE! Sé parte del #PlanVacunación9100. Dile sí a la vacuna, sí a la vida. Ganamos todos al ser vacunados… #DileSíALaVacuna #JuntosLoLogramos” (@LassoGuillermo, 07 de julio de 2021)</w:t>
      </w:r>
    </w:p>
    <w:p w14:paraId="7B534AE9" w14:textId="77777777" w:rsidR="00DE1714" w:rsidRDefault="00000000">
      <w:pPr>
        <w:pStyle w:val="Citalarga"/>
      </w:pPr>
      <w:r>
        <w:t>“SÍ A LA VACUNA, SÍ A LA VIDA… #DileSíALaVacuna #PlanVacunación9100 #JuntosLoLogramos” (@LassoGuillermo, 16 de julio de 2021)</w:t>
      </w:r>
    </w:p>
    <w:p w14:paraId="456DC787" w14:textId="77777777" w:rsidR="00DE1714" w:rsidRDefault="00000000">
      <w:pPr>
        <w:pStyle w:val="Citalarga"/>
      </w:pPr>
      <w:r>
        <w:t>“Dile sí a la vacuna, sí a la vida… Sé parte del #PlanVacunación9100. Vacúnate para proteger a tus seres queridos y reactivar al Ecuador” (@LassoGuillermo, 23 de julio de 2021)</w:t>
      </w:r>
    </w:p>
    <w:p w14:paraId="1F8C5BB0" w14:textId="77777777" w:rsidR="00DE1714" w:rsidRDefault="00000000">
      <w:r>
        <w:t>Estos hallazgos señalan que, durante estos primeros seis meses de gobierno, la agenda de Lasso tenía entre sus prioridades la seguridad (tema 7), la vacunación (tema 5) y reactivación económica (tema 8). No obstante, el rechazo de los proyectos económicos ‘Ley de Creación de Oportunidades’ y ‘Ley de Desarrollo Económico’ en la Asamblea Nacional incrementó el número de tuits del expresidente orientadas a la temática económica, en esas publicaciones se justificaban cómo los proyectos mejorarían la creación de nuevas plazas de empleo e incrementaría la eficiencia de sector empresarial y productivo del país, además de convertir a Ecuador en un atractivo para la inversión extranjera. Los temas restantes que se muestran en la figura 9 no ocuparon gran espacio en las publicaciones de Lasso.</w:t>
      </w:r>
    </w:p>
    <w:p w14:paraId="66A63A03" w14:textId="50145507" w:rsidR="00DE1714" w:rsidRDefault="00000000">
      <w:pPr>
        <w:pStyle w:val="Figuras"/>
      </w:pPr>
      <w:r>
        <w:rPr>
          <w:b/>
          <w:i w:val="0"/>
        </w:rPr>
        <w:t xml:space="preserve">Figura 8. </w:t>
      </w:r>
      <w:r>
        <w:rPr>
          <w:i w:val="0"/>
        </w:rPr>
        <w:t>Comparación de 50 temas para STM</w:t>
      </w:r>
    </w:p>
    <w:p w14:paraId="120C8572" w14:textId="77777777" w:rsidR="00DE1714" w:rsidRDefault="00000000">
      <w:pPr>
        <w:jc w:val="center"/>
      </w:pPr>
      <w:r>
        <w:rPr>
          <w:noProof/>
        </w:rPr>
        <w:lastRenderedPageBreak/>
        <w:drawing>
          <wp:inline distT="0" distB="0" distL="0" distR="0" wp14:anchorId="512BDC4D" wp14:editId="35C048CB">
            <wp:extent cx="3931920" cy="26301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8_final.png"/>
                    <pic:cNvPicPr/>
                  </pic:nvPicPr>
                  <pic:blipFill>
                    <a:blip r:embed="rId16"/>
                    <a:stretch>
                      <a:fillRect/>
                    </a:stretch>
                  </pic:blipFill>
                  <pic:spPr>
                    <a:xfrm>
                      <a:off x="0" y="0"/>
                      <a:ext cx="3931920" cy="2630136"/>
                    </a:xfrm>
                    <a:prstGeom prst="rect">
                      <a:avLst/>
                    </a:prstGeom>
                  </pic:spPr>
                </pic:pic>
              </a:graphicData>
            </a:graphic>
          </wp:inline>
        </w:drawing>
      </w:r>
    </w:p>
    <w:p w14:paraId="05681FAA" w14:textId="77777777" w:rsidR="00DE1714" w:rsidRDefault="00000000">
      <w:pPr>
        <w:pStyle w:val="Fuente"/>
      </w:pPr>
      <w:r>
        <w:rPr>
          <w:i/>
        </w:rPr>
        <w:t xml:space="preserve">Nota. </w:t>
      </w:r>
      <w:r>
        <w:t>En el caso de la coherencia semántica y la probabilidad de retención, valores más cercanos a cero representan un mejor desempeño.</w:t>
      </w:r>
    </w:p>
    <w:p w14:paraId="0693678C" w14:textId="77777777" w:rsidR="00DE1714" w:rsidRDefault="00000000">
      <w:r>
        <w:t>En función de lo descrito en el párrafo anterior, probablemente los bajos niveles de aprobación de la gestión de Lasso estuvieron relacionados con el manejo poco adecuado de la política social y la crisis carcelaria. Además, su creciente atención a las reformas económicas que, según Gulías et al (2020) generan más emociones negativas en los ciudadanos, posiblemente precipitó la caída del respaldo ciudadano.</w:t>
      </w:r>
    </w:p>
    <w:p w14:paraId="5FF80E78" w14:textId="77777777" w:rsidR="00DE1714" w:rsidRDefault="00000000">
      <w:pPr>
        <w:pStyle w:val="Figuras"/>
      </w:pPr>
      <w:r>
        <w:rPr>
          <w:b/>
          <w:i w:val="0"/>
        </w:rPr>
        <w:t xml:space="preserve">Figura 9. </w:t>
      </w:r>
      <w:r>
        <w:rPr>
          <w:i w:val="0"/>
        </w:rPr>
        <w:t>Tópicos de Lasso en estos seis meses de gobierno</w:t>
      </w:r>
    </w:p>
    <w:p w14:paraId="4A4FFCAA" w14:textId="39A65DCF" w:rsidR="00DE1714" w:rsidRDefault="00B71FF0">
      <w:pPr>
        <w:jc w:val="center"/>
      </w:pPr>
      <w:r w:rsidRPr="00F03B9A">
        <w:rPr>
          <w:noProof/>
          <w:lang w:val="en-US"/>
        </w:rPr>
        <w:lastRenderedPageBreak/>
        <w:drawing>
          <wp:inline distT="0" distB="0" distL="0" distR="0" wp14:anchorId="3E69A20B" wp14:editId="4823ACA9">
            <wp:extent cx="4176395" cy="3474517"/>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t="1462"/>
                    <a:stretch/>
                  </pic:blipFill>
                  <pic:spPr bwMode="auto">
                    <a:xfrm>
                      <a:off x="0" y="0"/>
                      <a:ext cx="4176395" cy="3474517"/>
                    </a:xfrm>
                    <a:prstGeom prst="rect">
                      <a:avLst/>
                    </a:prstGeom>
                    <a:noFill/>
                    <a:ln>
                      <a:noFill/>
                    </a:ln>
                    <a:extLst>
                      <a:ext uri="{53640926-AAD7-44D8-BBD7-CCE9431645EC}">
                        <a14:shadowObscured xmlns:a14="http://schemas.microsoft.com/office/drawing/2010/main"/>
                      </a:ext>
                    </a:extLst>
                  </pic:spPr>
                </pic:pic>
              </a:graphicData>
            </a:graphic>
          </wp:inline>
        </w:drawing>
      </w:r>
    </w:p>
    <w:p w14:paraId="799CF53F" w14:textId="77777777" w:rsidR="00DE1714" w:rsidRDefault="00000000">
      <w:pPr>
        <w:pStyle w:val="Fuente"/>
      </w:pPr>
      <w:r>
        <w:rPr>
          <w:i/>
        </w:rPr>
        <w:t xml:space="preserve">Nota. </w:t>
      </w:r>
      <w:r>
        <w:t>Los datos se extrajeron de la cuenta oficial de Twitter @LassoGuillermo. Los términos que muestra la figura 9 se conocen como FREX, es decir, responden a la frecuencia y exclusividad (Urdinez y Cruz, 2020).</w:t>
      </w:r>
    </w:p>
    <w:p w14:paraId="15797CE2" w14:textId="77777777" w:rsidR="00DE1714" w:rsidRDefault="00000000">
      <w:r>
        <w:t>Como se comentó en la última parte de la metodología, se aplicó un segundo STM que consideró los tuits realizados durante el periodo comprendido entre 01 de septiembre y 30 de noviembre, para identificar si la primera masacre carcelaria (28 de septiembre), la jornada de protestas (21 y 22 de octubre) y la segunda masacre carcelaria (12 de noviembre), ocuparon un espacio en la agenda de Lasso. También se seleccionaron 10 temas, la figura 10 señala que en este periodo se priorizaron dos temas. El tema 9 se refirió a la participación del exmandatario en la ‘Conferencia de las Naciones Unidas sobre el Cambio Climático COP26’; también habló sobre los primeros cien días de su gobierno en medios locales, entre las publicaciones más destacadas estuvieron:</w:t>
      </w:r>
    </w:p>
    <w:p w14:paraId="70B89B7A" w14:textId="77777777" w:rsidR="00DE1714" w:rsidRDefault="00000000">
      <w:pPr>
        <w:pStyle w:val="Citalarga"/>
      </w:pPr>
      <w:r>
        <w:t xml:space="preserve">“En la #COP26, mantuvimos un encuentro con Sir David Attenborough, defensor de la naturaleza, eminencia mundial en conservación </w:t>
      </w:r>
      <w:r>
        <w:lastRenderedPageBreak/>
        <w:t>ambiental y promotor de la protección de las Islas Galápagos. Compartimos el compromiso de un #GalápagosProtegido. #TransiciónEcológica” (@LassoGuillermo, 01 de noviembre de 2021)</w:t>
      </w:r>
    </w:p>
    <w:p w14:paraId="75318C0E" w14:textId="77777777" w:rsidR="00DE1714" w:rsidRDefault="00000000">
      <w:pPr>
        <w:pStyle w:val="Citalarga"/>
      </w:pPr>
      <w:r>
        <w:t>“Para la conservación del ambiente se requiere una acción global, basada en un multilateralismo fuerte y renovado. La #COP26 es quizás la última oportunidad de demostrar el compromiso y la corresponsabilidad de todos los Estados y la comunidad internacional. #TransiciónEcológica” (@LassoGuillermo, 02 de noviembre de 2021)</w:t>
      </w:r>
    </w:p>
    <w:p w14:paraId="08D6F54B" w14:textId="77777777" w:rsidR="00DE1714" w:rsidRDefault="00000000">
      <w:pPr>
        <w:pStyle w:val="Citalarga"/>
      </w:pPr>
      <w:r>
        <w:t>“AHORA | Los invito a la transmisión en vivo de la entrevista con el periodista Alfonso Espinosa de los Monteros en @ecuavisa” (@LassoGuillermo, 02 de septiembre de 2021)</w:t>
      </w:r>
    </w:p>
    <w:p w14:paraId="398CE9A1" w14:textId="77777777" w:rsidR="00DE1714" w:rsidRDefault="00000000">
      <w:r>
        <w:t>Para este periodo el tema 5 se refiere a las actividades de las fuerzas del orden derivadas de la primera masacre carcelaria y la declaración del estado de excepción por 60 días. También explicó las acciones que tomaría el gobierno después de la segunda masacre carcelaria del 12 de noviembre, entre las cuales se destacaba la pacificación en las cárceles, acciones coordinadas entre Policía Nacional y Fuerzas Armadas, reparaciones a los familiares de las personas privadas de libertad (ppl) que fueron asesinadas, indultos para ppl con enfermedades catastróficas entre otras. Las publicaciones más destacadas son retuits:</w:t>
      </w:r>
    </w:p>
    <w:p w14:paraId="6DEBA5D8" w14:textId="77777777" w:rsidR="00DE1714" w:rsidRDefault="00000000">
      <w:pPr>
        <w:pStyle w:val="Citalarga"/>
      </w:pPr>
      <w:r>
        <w:t>“En rueda de prensa, el gobernador @parosemena y el Gral. Fausto Buenaño, comandante de la @PoliciaEcuador de la Zona 8, confirmaron que se ha retomado el orden en la Penitenciaría del Litoral tras los incidentes registrados este martes” (retuit por @LassoGuillermo, 28 de septiembre de 2021)</w:t>
      </w:r>
    </w:p>
    <w:p w14:paraId="04463FF1" w14:textId="77777777" w:rsidR="00DE1714" w:rsidRDefault="00000000">
      <w:pPr>
        <w:pStyle w:val="Citalarga"/>
      </w:pPr>
      <w:r>
        <w:t>“¡Trabajamos por la seguridad ciudadana! Estos son los primeros resultados de los operativos realizados como parte del #PlanNacionalDeSeguridad” (@LassoGuillermo, 22 de octubre de 2021)</w:t>
      </w:r>
    </w:p>
    <w:p w14:paraId="160FA664" w14:textId="77777777" w:rsidR="00DE1714" w:rsidRDefault="00000000">
      <w:pPr>
        <w:pStyle w:val="Citalarga"/>
      </w:pPr>
      <w:r>
        <w:t>“Resultados del #PlanNacionalDeSeguridad en El Oro” (@LassoGuillermo, 22 de octubre de 2021)</w:t>
      </w:r>
    </w:p>
    <w:p w14:paraId="716F19C0" w14:textId="77777777" w:rsidR="00DE1714" w:rsidRDefault="00000000">
      <w:pPr>
        <w:pStyle w:val="Citalarga"/>
      </w:pPr>
      <w:r>
        <w:t>“#Guayas | Fuerzas Armadas ejecutan operaciones de seguridad complementarias en el perímetro externo del Centro de Rehabilitación Social de #Guayaquil, con patrullajes fluviales permanentes en el #RíoDaule, fortaleciendo la vigilancia en el centro carcelario. #FFAACRS” (retuit por @LassoGuillermo, 19 de noviembre de 2021)</w:t>
      </w:r>
    </w:p>
    <w:p w14:paraId="4E3BC945" w14:textId="77777777" w:rsidR="00DE1714" w:rsidRDefault="00000000">
      <w:pPr>
        <w:pStyle w:val="Figuras"/>
      </w:pPr>
      <w:r>
        <w:rPr>
          <w:b/>
          <w:i w:val="0"/>
        </w:rPr>
        <w:t xml:space="preserve">Figura 10. </w:t>
      </w:r>
      <w:r>
        <w:rPr>
          <w:i w:val="0"/>
        </w:rPr>
        <w:t>Tópicos de Lasso para el periodo septiembre-noviembre de 2021</w:t>
      </w:r>
    </w:p>
    <w:p w14:paraId="66A532E8" w14:textId="77777777" w:rsidR="00DE1714" w:rsidRDefault="00000000">
      <w:pPr>
        <w:jc w:val="center"/>
      </w:pPr>
      <w:r>
        <w:rPr>
          <w:noProof/>
        </w:rPr>
        <w:lastRenderedPageBreak/>
        <w:drawing>
          <wp:inline distT="0" distB="0" distL="0" distR="0" wp14:anchorId="469A6972" wp14:editId="2CCC1B4C">
            <wp:extent cx="3931920" cy="334324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0_final.png"/>
                    <pic:cNvPicPr/>
                  </pic:nvPicPr>
                  <pic:blipFill>
                    <a:blip r:embed="rId18"/>
                    <a:stretch>
                      <a:fillRect/>
                    </a:stretch>
                  </pic:blipFill>
                  <pic:spPr>
                    <a:xfrm>
                      <a:off x="0" y="0"/>
                      <a:ext cx="3931920" cy="3343243"/>
                    </a:xfrm>
                    <a:prstGeom prst="rect">
                      <a:avLst/>
                    </a:prstGeom>
                  </pic:spPr>
                </pic:pic>
              </a:graphicData>
            </a:graphic>
          </wp:inline>
        </w:drawing>
      </w:r>
    </w:p>
    <w:p w14:paraId="6A9EDC20" w14:textId="77777777" w:rsidR="00DE1714" w:rsidRDefault="00000000">
      <w:pPr>
        <w:pStyle w:val="Fuente"/>
      </w:pPr>
      <w:r>
        <w:rPr>
          <w:i/>
        </w:rPr>
        <w:t xml:space="preserve">Nota. </w:t>
      </w:r>
      <w:r>
        <w:t>Los datos se extrajeron de la cuenta oficial de Twitter @LassoGuillermo.</w:t>
      </w:r>
    </w:p>
    <w:p w14:paraId="6B6F9C67" w14:textId="77777777" w:rsidR="00DE1714" w:rsidRDefault="00000000">
      <w:r>
        <w:t>En el tema 7 Lasso se preocupaba por la cooperación con organismos internacionales (como el Banco Interamericano de Desarrollo) y nacionales (como la Fiscalía General del Estado) y su discurso estaba orientado al fortalecimiento institucional. Para el tema 1, el exmandatario promovió el proyecto ‘Ley de Creación de Oportunidades’. En el tema 10, Lasso se refirió a las acciones para atraer inversiones con la etiqueta ‘#EcuadorOpenForBusiness 2021’.</w:t>
      </w:r>
    </w:p>
    <w:p w14:paraId="33D00106" w14:textId="77777777" w:rsidR="00DE1714" w:rsidRDefault="00000000">
      <w:r>
        <w:t>En el tema 8, Lasso se refirió a las jornadas de protestas del 21 y 22 de octubre (terminaron el 30 de octubre), la proporción esperada de esta temática alcanzó 0,0966; es decir, el exmandatario fue cuidadoso con sus tuits durante esos días, debido a la intensificación de la violencia durante las manifestaciones. El tema 8 destacaba tuits como:</w:t>
      </w:r>
    </w:p>
    <w:p w14:paraId="4DC40258" w14:textId="77777777" w:rsidR="00DE1714" w:rsidRDefault="00000000">
      <w:pPr>
        <w:pStyle w:val="Citalarga"/>
      </w:pPr>
      <w:r>
        <w:t>“Edwin es comerciante. Su negocio es el sustento de su hogar y otras familias. La paralización del país representa pérdidas económicas para él y sus seres queridos. Unámonos por un #EcuadorSinParo” (@LassoGuillermo, 26 de octubre de 2021).</w:t>
      </w:r>
    </w:p>
    <w:p w14:paraId="739AC887" w14:textId="77777777" w:rsidR="00DE1714" w:rsidRDefault="00000000">
      <w:pPr>
        <w:pStyle w:val="Citalarga"/>
      </w:pPr>
      <w:r>
        <w:lastRenderedPageBreak/>
        <w:t>“Es el momento de estar unidos. Hago un llamado al diálogo, a los consensos y a pensar en el bien del país para impulsar la reactivación y la generación de empleo. #EcuadorSinParo” (@LassoGuillermo, 27 de octubre de 2021).</w:t>
      </w:r>
    </w:p>
    <w:p w14:paraId="140BC5BA" w14:textId="77777777" w:rsidR="00DE1714" w:rsidRDefault="00000000">
      <w:pPr>
        <w:pStyle w:val="Citalarga"/>
      </w:pPr>
      <w:r>
        <w:t>“Cuando se cierran las carreteras, las personas que trabajan dejan de producir. Juntos por un #EcuadorSinParo para que los ecuatorianos puedan trabajar con tranquilidad y seguir creciendo económicamente” (@LassoGuillermo, 28 de octubre de 2021).</w:t>
      </w:r>
    </w:p>
    <w:p w14:paraId="22AD2C97" w14:textId="77777777" w:rsidR="00DE1714" w:rsidRDefault="00000000">
      <w:r>
        <w:t>El resto de temáticas que se muestran en la figura 10 presentaron proporciones más bajas, en estas el exmandatario se refirió a la reactivación económica (tema 6), las acciones desplegadas para combatir la violencia contra la mujer (tema 2), las reformas laborales (tema 4) y la salud (tema 3).</w:t>
      </w:r>
    </w:p>
    <w:p w14:paraId="68946349" w14:textId="77777777" w:rsidR="00DE1714" w:rsidRDefault="00000000">
      <w:r>
        <w:t>Los hechos de las masacres carcelarias, las protestas y el rechazo a los proyectos de ley económicos son los detonantes de la caída en la aprobación del exmandatario Lasso que meses después terminó disolviendo a la Asamblea Nacional y convocando a elecciones presidenciales anticipadas. Lasso siempre dijo que su problema era la comunicación, pero son las acciones las primeras voceras de un gobierno, probablemente fue la poca capacidad para buscar consensos con los otros actores políticos lo que terminó de hundir su gobierno, esto es evidente en el corpus revisado no se aluden a aliados, y aparentemente desde el principio abrió muchos frentes y en cada uno perdió. Riorda (2008) explicó que introducir los artificios del ‘marketing político’ en comunicación gubernamental es simplificar la complejidad de esta última y, desconectan a emisores y receptores.</w:t>
      </w:r>
    </w:p>
    <w:p w14:paraId="1FB1DDD5" w14:textId="77777777" w:rsidR="00DE1714" w:rsidRDefault="00000000">
      <w:pPr>
        <w:pStyle w:val="Ttulo1"/>
      </w:pPr>
      <w:r>
        <w:t>4. Limitaciones y futuras líneas de investigación</w:t>
      </w:r>
    </w:p>
    <w:p w14:paraId="059806F4" w14:textId="77777777" w:rsidR="00DE1714" w:rsidRDefault="00000000">
      <w:r>
        <w:t xml:space="preserve">Si Guillermo Lasso no fuese una figura pública y política, tal vez lo descrito en este trabajo se trataría del caso de un individuo que publica tuits relacionados a determinadas situaciones o hechos de relevancia. En ese sentido, la principal limitación es la forma de comunicación unidireccional, porque no se consideraron los comentarios de ciudadanos </w:t>
      </w:r>
      <w:r>
        <w:lastRenderedPageBreak/>
        <w:t>con respecto a los tuits del expresidente Lasso, esto tiene su justificación en los datos que permite recopilar la API estándar de Twitter, la API estándar no permite recuperar las respuestas de los ciudadanos, borrado de tweets y margen temporal de respuesta (Gulías et al, 2020). Por ende, futuras investigaciones deberían considerar el estudio de los tuits publicados por figuras y movimientos políticos y las respuestas que reciben de los ciudadanos, para verificar si los tuits son un vínculo emocional entre gobernantes y ciudadanos.</w:t>
      </w:r>
    </w:p>
    <w:p w14:paraId="344F7890" w14:textId="77777777" w:rsidR="00DE1714" w:rsidRDefault="00000000">
      <w:r>
        <w:t>Otra limitación yace en la capacidad de interpretación de los textos por parte de programas estadísticos, los cuales todavía no pueden distinguir entre el sarcasmo y la jerga que pueden contener los tuits de un individuo y que, por obvias razones reduce el nivel de precisión en el análisis de emociones y sentimientos (Araujo et al, 2015; Arce-García et al, 2020). Por esa razón, futuras investigaciones deberían optar por enfoques mixtos que proporcionen más flexibilidad a la investigación, los cuales permitirán complementar la información cuantitativa que proporcionan los programas estadísticos con información cualitativa.</w:t>
      </w:r>
    </w:p>
    <w:p w14:paraId="67D0EF72" w14:textId="77777777" w:rsidR="00DE1714" w:rsidRDefault="00000000">
      <w:r>
        <w:t>Finalmente, el modelado tópico estructural (STM) es una técnica de modelaje no supervisado y tiende a reducir su precisión cuando el objeto de análisis son textos cortos como los tuits, porque probablemente una palabra puede estar asociada a una o varias temáticas y generalmente un tuit habla sobre una temática específica (Tierney et al, 2021). Sin embargo, tomando las precauciones necesarias como pruebas de exclusividad y coherencia semántica el STM puede ser una herramienta muy poderosa, por ejemplo, Gulías et al. (2020) hacen un llamado para indagar más sobre los efectos bandwagon o underdog en Twitter, desde la perspectiva de Mishler et al. (2015), el STM puede resultar una herramienta útil y práctica para comprender mejor estos efectos y su posible impacto en la actividad política.</w:t>
      </w:r>
    </w:p>
    <w:p w14:paraId="557EDF06" w14:textId="77777777" w:rsidR="00DE1714" w:rsidRDefault="00000000">
      <w:pPr>
        <w:pStyle w:val="Ttulo1"/>
      </w:pPr>
      <w:r>
        <w:t>5. Conclusiones</w:t>
      </w:r>
    </w:p>
    <w:p w14:paraId="7F3ED79F" w14:textId="77777777" w:rsidR="00DE1714" w:rsidRDefault="00000000">
      <w:r>
        <w:t xml:space="preserve">Este estudio demostró que las emociones que prevalecieron en los 2441 tuits del expresidente Guillermo Lasso fueron la alegría y confianza que generalmente los gobernantes emplean para fomentar el orgullo en la </w:t>
      </w:r>
      <w:r>
        <w:lastRenderedPageBreak/>
        <w:t>ciudadanía por las acciones desplegadas. Además, los resultados no evidencian relaciones lineales puras entre las emociones, el número de favoritos, caracteres y retuits, pero se encontraron asociaciones fuertes entre la ira y el miedo, lo que supone que ambas emociones pueden coexistir en un mismo mensaje.</w:t>
      </w:r>
    </w:p>
    <w:p w14:paraId="28E2E4ED" w14:textId="77777777" w:rsidR="00DE1714" w:rsidRDefault="00000000">
      <w:r>
        <w:t>Por otro lado, dentro de las prioridades del expresidente Lasso se destacaban la vacunación y la política económica, y prestó menos atención a otras temáticas de interés público como la crisis carcelaria, las jornadas de protesta y aquellas vinculadas con política social. En función de estos resultados, se puede concluir que los bajos niveles de aprobación a la gestión de Lasso pueden estar relacionados con el manejo inadecuado de la crisis carcelaria y los diálogos con los movimientos sociales que protagonizaron las jornadas de protesta; además, su enfoque en la política económica, probablemente, despertó emociones negativas en los ciudadanos.</w:t>
      </w:r>
    </w:p>
    <w:p w14:paraId="23751CCF" w14:textId="77777777" w:rsidR="00DE1714" w:rsidRDefault="00000000">
      <w:pPr>
        <w:pStyle w:val="Ttulo1"/>
      </w:pPr>
      <w:r>
        <w:t>6. Referencias bibliográficas</w:t>
      </w:r>
    </w:p>
    <w:p w14:paraId="5EDEFA54" w14:textId="77777777" w:rsidR="00DE1714" w:rsidRDefault="00000000" w:rsidP="006C6037">
      <w:pPr>
        <w:pStyle w:val="Bibliografa"/>
        <w:jc w:val="both"/>
      </w:pPr>
      <w:r>
        <w:t>Amado, A., y Tarullo, R. (2015). Tuitear para agendar: el uso de Twitter como gacetilla de prensa en la comunicación gubernamental. Revista Mexicana de Opinión Pública, 19, 127-145. https://doi.org/10.1016/j.rmop.2015.02.003</w:t>
      </w:r>
    </w:p>
    <w:p w14:paraId="2B364D25" w14:textId="77777777" w:rsidR="00DE1714" w:rsidRDefault="00000000" w:rsidP="006C6037">
      <w:pPr>
        <w:pStyle w:val="Bibliografa"/>
        <w:jc w:val="both"/>
      </w:pPr>
      <w:r w:rsidRPr="006C6037">
        <w:rPr>
          <w:lang w:val="en-US"/>
        </w:rPr>
        <w:t xml:space="preserve">Araujo, Theo; Neijens, Peter; y Vliegenthart, Rens (2015). “What motivates consumers to re-tweet brand content?”. </w:t>
      </w:r>
      <w:r>
        <w:t>Journal of advertising research, 55(3), 284-295. https://doi.org/10.2501/jar-2015-009</w:t>
      </w:r>
    </w:p>
    <w:p w14:paraId="5D3A5C1B" w14:textId="77777777" w:rsidR="00DE1714" w:rsidRDefault="00000000" w:rsidP="006C6037">
      <w:pPr>
        <w:pStyle w:val="Bibliografa"/>
        <w:jc w:val="both"/>
      </w:pPr>
      <w:r>
        <w:t>Arce-García, Sergio; Orviz-Martínez, Natalia y Cuervo-Carabel, Tatiana (2020). Impacto de las emociones vertidas por diarios digitales en Twitter. El Profesional de la información, 29(5), e290520. https://doi.org/10.3145/epi.2020.sep.20</w:t>
      </w:r>
    </w:p>
    <w:p w14:paraId="22EC6595" w14:textId="77777777" w:rsidR="00DE1714" w:rsidRDefault="00000000" w:rsidP="006C6037">
      <w:pPr>
        <w:pStyle w:val="Bibliografa"/>
        <w:jc w:val="both"/>
      </w:pPr>
      <w:r>
        <w:t>Arcila-Calderón, Carlos; Ortega-Mohedano, Félix; Jiménez-Amores, Javier y Trullenque, Sofía (2017). “Análisis supervisado de sentimientos políticos en español: clasificación en tiempo real de tweets basada en aprendizaje automático”. El profesional de la información, 26(5), 973-982. https://doi.org/10.3145/epi.2017.sep.18</w:t>
      </w:r>
    </w:p>
    <w:p w14:paraId="6201BC93" w14:textId="77777777" w:rsidR="00DE1714" w:rsidRDefault="00000000" w:rsidP="006C6037">
      <w:pPr>
        <w:pStyle w:val="Bibliografa"/>
        <w:jc w:val="both"/>
      </w:pPr>
      <w:r w:rsidRPr="006C6037">
        <w:rPr>
          <w:lang w:val="en-US"/>
        </w:rPr>
        <w:t xml:space="preserve">Breeze, R. (2019). Emotion in politics: Affective-discursive practices in UKIP and Labour. </w:t>
      </w:r>
      <w:r>
        <w:t>Discourse y Society, 30(1), 24–43. https://doi.org/10.1177/0957926518801074</w:t>
      </w:r>
    </w:p>
    <w:p w14:paraId="77AC3D20" w14:textId="77777777" w:rsidR="00DE1714" w:rsidRDefault="00000000" w:rsidP="006C6037">
      <w:pPr>
        <w:pStyle w:val="Bibliografa"/>
        <w:jc w:val="both"/>
      </w:pPr>
      <w:r>
        <w:lastRenderedPageBreak/>
        <w:t>Casero-Ripollés, A. (2015). Estrategias y prácticas comunicativas del activismo político en las redes sociales en España. Historia y comunicación social, 20(2), 533-548. https://doi.org/10.5209/rev_HICS.2015.v20.n2.51399</w:t>
      </w:r>
    </w:p>
    <w:p w14:paraId="25B1D9C8" w14:textId="77777777" w:rsidR="00DE1714" w:rsidRDefault="00000000" w:rsidP="006C6037">
      <w:pPr>
        <w:pStyle w:val="Bibliografa"/>
        <w:jc w:val="both"/>
      </w:pPr>
      <w:r w:rsidRPr="006C6037">
        <w:rPr>
          <w:lang w:val="en-US"/>
        </w:rPr>
        <w:t xml:space="preserve">Casero-Ripollés, Andreu (2018). “Research on political information and social media: Key points and challenges for the future”. </w:t>
      </w:r>
      <w:r>
        <w:t>El profesional de la información, 27(5), 964-974. https://doi.org/10.3145/epi.2018.sep.01</w:t>
      </w:r>
    </w:p>
    <w:p w14:paraId="32FC8986" w14:textId="77777777" w:rsidR="00DE1714" w:rsidRPr="006C6037" w:rsidRDefault="00000000" w:rsidP="006C6037">
      <w:pPr>
        <w:pStyle w:val="Bibliografa"/>
        <w:jc w:val="both"/>
        <w:rPr>
          <w:lang w:val="en-US"/>
        </w:rPr>
      </w:pPr>
      <w:r w:rsidRPr="006C6037">
        <w:rPr>
          <w:lang w:val="en-US"/>
        </w:rPr>
        <w:t>Ekman, P. (1992). An argument for basic emotions. Cognition y emotion, 6(3-4), 169-200. https://doi.org/10.1080/02699939208411068</w:t>
      </w:r>
    </w:p>
    <w:p w14:paraId="1D34B88B" w14:textId="77777777" w:rsidR="00DE1714" w:rsidRDefault="00000000" w:rsidP="006C6037">
      <w:pPr>
        <w:pStyle w:val="Bibliografa"/>
        <w:jc w:val="both"/>
      </w:pPr>
      <w:r>
        <w:t>Gulías, E., López, P y Boubeta, M. (2020). Economía, política social y Twitter: análisis de las emociones negativas en cuatro elecciones presidenciales latinoamericanas a través del LIWC. Revista Ibérica de Sistemas e Tecnologias de Informação, (E26), 270-282.</w:t>
      </w:r>
    </w:p>
    <w:p w14:paraId="0A985E54" w14:textId="77777777" w:rsidR="00DE1714" w:rsidRDefault="00000000" w:rsidP="006C6037">
      <w:pPr>
        <w:pStyle w:val="Bibliografa"/>
        <w:jc w:val="both"/>
      </w:pPr>
      <w:r>
        <w:t>Hernández, H. y Navarro, M. (2020). Comunicación responsable en situaciones de comunicación pública. El caso de López Obrador y su gabinete en México. InMediaciones de la Comunicación, 15(2), 71-93. https://doi.org/10.18861/ic.2020.15.2.3022</w:t>
      </w:r>
    </w:p>
    <w:p w14:paraId="126767FA" w14:textId="77777777" w:rsidR="00DE1714" w:rsidRPr="006C6037" w:rsidRDefault="00000000" w:rsidP="006C6037">
      <w:pPr>
        <w:pStyle w:val="Bibliografa"/>
        <w:jc w:val="both"/>
        <w:rPr>
          <w:lang w:val="en-US"/>
        </w:rPr>
      </w:pPr>
      <w:r>
        <w:t xml:space="preserve">Jenkins, L. (2018). </w:t>
      </w:r>
      <w:r w:rsidRPr="006C6037">
        <w:rPr>
          <w:lang w:val="en-US"/>
        </w:rPr>
        <w:t>Why do all our feelings about politics matter? The British Journal of Politics and International Relations, 20(1), 191–205. https://doi.org/10.1177/1369148117746917</w:t>
      </w:r>
    </w:p>
    <w:p w14:paraId="240CA2C9" w14:textId="77777777" w:rsidR="00DE1714" w:rsidRPr="006C6037" w:rsidRDefault="00000000" w:rsidP="006C6037">
      <w:pPr>
        <w:pStyle w:val="Bibliografa"/>
        <w:jc w:val="both"/>
        <w:rPr>
          <w:lang w:val="en-US"/>
        </w:rPr>
      </w:pPr>
      <w:r w:rsidRPr="006C6037">
        <w:rPr>
          <w:lang w:val="en-US"/>
        </w:rPr>
        <w:t>Keib, Kate; Himelboim, Itai y Han, Jeong-Yeob. (2018). “Important tweets matter: Predicting retweets in the #BlackLivesMatter talk on Twitter”. Computers in human behavior, 85, 106-115. https://doi.org/10.1016/j.chb.2018.03.025</w:t>
      </w:r>
    </w:p>
    <w:p w14:paraId="13CDBF01" w14:textId="77777777" w:rsidR="00DE1714" w:rsidRDefault="00000000" w:rsidP="006C6037">
      <w:pPr>
        <w:pStyle w:val="Bibliografa"/>
        <w:jc w:val="both"/>
      </w:pPr>
      <w:r w:rsidRPr="006C6037">
        <w:rPr>
          <w:lang w:val="en-US"/>
        </w:rPr>
        <w:t xml:space="preserve">López-Meri, A., Marcos-García, S., y Casero-Ripollés, A. (2017). </w:t>
      </w:r>
      <w:r>
        <w:t>¿Qué hacen los políticos en Twitter? Funciones y estrategias comunicativas en la campaña electoral española de 2016. El profesional de la información, 26(5), 795–804. https://doi.org/10.3145/epi.2017.sep.02</w:t>
      </w:r>
    </w:p>
    <w:p w14:paraId="572555DD" w14:textId="77777777" w:rsidR="00DE1714" w:rsidRDefault="00000000" w:rsidP="006C6037">
      <w:pPr>
        <w:pStyle w:val="Bibliografa"/>
        <w:jc w:val="both"/>
      </w:pPr>
      <w:r>
        <w:t>Losada Díaz, J. C., Rodríguez Fernández, L. y Paniagua Rojano, F. J. (2020). Comunicación gubernamental y emociones en la crisis del Covid-19 en España. Revista Latina de Comunicación Social, 78, 23-40. https://www.doi.org/10.4185/RLCS-2020-1467</w:t>
      </w:r>
    </w:p>
    <w:p w14:paraId="4E5BEA95" w14:textId="77777777" w:rsidR="00DE1714" w:rsidRPr="006C6037" w:rsidRDefault="00000000" w:rsidP="006C6037">
      <w:pPr>
        <w:pStyle w:val="Bibliografa"/>
        <w:jc w:val="both"/>
        <w:rPr>
          <w:lang w:val="en-US"/>
        </w:rPr>
      </w:pPr>
      <w:r w:rsidRPr="006C6037">
        <w:rPr>
          <w:lang w:val="en-US"/>
        </w:rPr>
        <w:t>Meng, Jingbo; Peng, Wei; Tan, Pang-Ning; Liu, Wuyu; Cheng, Ying y Bae, Arram (2018). “Diffusion size and structural virality: The effects of message and network features on spreading health information on Twitter”. Computers in human behavior, 89, 111-120. https://doi.org/10.1016/j.chb.2018.07.039</w:t>
      </w:r>
    </w:p>
    <w:p w14:paraId="3743342A" w14:textId="77777777" w:rsidR="00DE1714" w:rsidRPr="006C6037" w:rsidRDefault="00000000" w:rsidP="006C6037">
      <w:pPr>
        <w:pStyle w:val="Bibliografa"/>
        <w:jc w:val="both"/>
        <w:rPr>
          <w:lang w:val="en-US"/>
        </w:rPr>
      </w:pPr>
      <w:r w:rsidRPr="006C6037">
        <w:rPr>
          <w:lang w:val="en-US"/>
        </w:rPr>
        <w:t>Mishler A., Crabb E.S., Paletz S., Hefright B., y Golonka E. (2015) Using Structural Topic Modeling to Detect Events and Cluster Twitter Users in the Ukrainian Crisis. In: Stephanidis C. (eds) HCI International 2015 - Posters’ Extended Abstracts. HCI 2015. Communications in Computer and Information Science, vol 528. Springer, Cham. https://doi.org/10.1007/978-3-319-21380-4_108</w:t>
      </w:r>
    </w:p>
    <w:p w14:paraId="28350786" w14:textId="77777777" w:rsidR="00DE1714" w:rsidRPr="006C6037" w:rsidRDefault="00000000" w:rsidP="006C6037">
      <w:pPr>
        <w:pStyle w:val="Bibliografa"/>
        <w:jc w:val="both"/>
        <w:rPr>
          <w:lang w:val="en-US"/>
        </w:rPr>
      </w:pPr>
      <w:r w:rsidRPr="006C6037">
        <w:rPr>
          <w:lang w:val="en-US"/>
        </w:rPr>
        <w:lastRenderedPageBreak/>
        <w:t>Mohammad, S., y Turney, P. (2010). Emotions evoked by common words and phrases: Using mechanical turk to create an emotion lexicon. In Proceedings of the NAACL HLT 2010 workshop on computational approaches to analysis and generation of emotion in text (pp. 26-34). https://aclanthology.org/W10-0204.pdf</w:t>
      </w:r>
    </w:p>
    <w:p w14:paraId="156E7879" w14:textId="77777777" w:rsidR="00DE1714" w:rsidRDefault="00000000" w:rsidP="006C6037">
      <w:pPr>
        <w:pStyle w:val="Bibliografa"/>
        <w:jc w:val="both"/>
      </w:pPr>
      <w:r w:rsidRPr="006C6037">
        <w:rPr>
          <w:lang w:val="en-US"/>
        </w:rPr>
        <w:t xml:space="preserve">Mohammad, S., y Turney, P. (2013). Crowdsourcing a word–emotion association lexicon. </w:t>
      </w:r>
      <w:r>
        <w:t>Computational intelligence, 29(3), 436-465. https://doi.org/10.1111/j.1467-8640.2012.00460.x</w:t>
      </w:r>
    </w:p>
    <w:p w14:paraId="4A1076CC" w14:textId="77777777" w:rsidR="00DE1714" w:rsidRPr="006C6037" w:rsidRDefault="00000000" w:rsidP="006C6037">
      <w:pPr>
        <w:pStyle w:val="Bibliografa"/>
        <w:jc w:val="both"/>
        <w:rPr>
          <w:lang w:val="en-US"/>
        </w:rPr>
      </w:pPr>
      <w:r>
        <w:t xml:space="preserve">Partington, A y Taylor, C. (2017). </w:t>
      </w:r>
      <w:r w:rsidRPr="006C6037">
        <w:rPr>
          <w:lang w:val="en-US"/>
        </w:rPr>
        <w:t>The Language of Persuasion in Politics. Abingdon: Routledge.</w:t>
      </w:r>
    </w:p>
    <w:p w14:paraId="74AA5CD4" w14:textId="77777777" w:rsidR="00DE1714" w:rsidRPr="006C6037" w:rsidRDefault="00000000" w:rsidP="006C6037">
      <w:pPr>
        <w:pStyle w:val="Bibliografa"/>
        <w:jc w:val="both"/>
        <w:rPr>
          <w:lang w:val="en-US"/>
        </w:rPr>
      </w:pPr>
      <w:r w:rsidRPr="006C6037">
        <w:rPr>
          <w:lang w:val="en-US"/>
        </w:rPr>
        <w:t>Plutchik, Robert (1980). Emotion: Theory, research, and experience. Academic Press. https://doi.org/10.1016/C2013-0-11313-X</w:t>
      </w:r>
    </w:p>
    <w:p w14:paraId="46B8205C" w14:textId="77777777" w:rsidR="00DE1714" w:rsidRDefault="00000000" w:rsidP="006C6037">
      <w:pPr>
        <w:pStyle w:val="Bibliografa"/>
        <w:jc w:val="both"/>
      </w:pPr>
      <w:r>
        <w:t>Riorda, M. (2008). "Gobierno bien pero comunico mal": análisis de las Rutinas de la Comunicación Gubernamental. Revista del CLAD Reforma y Democracia, (40), 25-52.</w:t>
      </w:r>
    </w:p>
    <w:p w14:paraId="20BE4044" w14:textId="77777777" w:rsidR="00DE1714" w:rsidRDefault="00000000" w:rsidP="006C6037">
      <w:pPr>
        <w:pStyle w:val="Bibliografa"/>
        <w:jc w:val="both"/>
      </w:pPr>
      <w:r>
        <w:t>Ruiz del Olmo, F y Bustos, J. (2016): “Del tweet a la fotografía, la evolución de la comunicación política en Twitter hacia la imagen. El caso del debate del estado de la nación en España (2015)”. Revista Latina de Comunicación Social, 71, 108-123. https://doi.org/10.4185/RLCS-2016-1086</w:t>
      </w:r>
    </w:p>
    <w:p w14:paraId="3DB4382F" w14:textId="77777777" w:rsidR="00DE1714" w:rsidRPr="006C6037" w:rsidRDefault="00000000" w:rsidP="006C6037">
      <w:pPr>
        <w:pStyle w:val="Bibliografa"/>
        <w:jc w:val="both"/>
        <w:rPr>
          <w:lang w:val="en-US"/>
        </w:rPr>
      </w:pPr>
      <w:r>
        <w:t xml:space="preserve">Tierney, G., Bail, C., y Volfovsky, A. (2021). </w:t>
      </w:r>
      <w:r w:rsidRPr="006C6037">
        <w:rPr>
          <w:lang w:val="en-US"/>
        </w:rPr>
        <w:t>Author Clustering and Topic Estimation for Short Texts. arXiv e-prints, arXiv-2106. https://arxiv.org/pdf/2106.09533.pdf</w:t>
      </w:r>
    </w:p>
    <w:p w14:paraId="45DC47DA" w14:textId="77777777" w:rsidR="00DE1714" w:rsidRPr="006C6037" w:rsidRDefault="00000000" w:rsidP="006C6037">
      <w:pPr>
        <w:pStyle w:val="Bibliografa"/>
        <w:jc w:val="both"/>
        <w:rPr>
          <w:lang w:val="en-US"/>
        </w:rPr>
      </w:pPr>
      <w:r>
        <w:t xml:space="preserve">Urdinez, F. y Cruz, A. (Eds.) </w:t>
      </w:r>
      <w:r w:rsidRPr="006C6037">
        <w:rPr>
          <w:lang w:val="en-US"/>
        </w:rPr>
        <w:t>(2020). Political Data Science Using R: A Practical Guide. CRC Press.</w:t>
      </w:r>
    </w:p>
    <w:p w14:paraId="2EBD5BCD" w14:textId="77777777" w:rsidR="00DE1714" w:rsidRPr="006C6037" w:rsidRDefault="00000000" w:rsidP="006C6037">
      <w:pPr>
        <w:pStyle w:val="Bibliografa"/>
        <w:jc w:val="both"/>
        <w:rPr>
          <w:lang w:val="en-US"/>
        </w:rPr>
      </w:pPr>
      <w:r w:rsidRPr="006C6037">
        <w:rPr>
          <w:lang w:val="en-US"/>
        </w:rPr>
        <w:t>Van Aelst, Peter; Strömbäck, Jesper; Aalberg, Toril; Esser, Frank; De-Vreese, Claes; Matthes, Jörg; Hopmann, David; Salgado, Susana; Hubé, Nicolas; Stępińska, Agnieszka; Papathanassopoulos, Stylianos; Berganza, Rosa; Legnante, Guido; Reinemann, Carsten; Sheafer, Tamir; Stanyer, James. (2017). Political communication in a high-choice media environment: a challenge for democracy?. Annals of the International Communication Association, 41(1), 3-27. https://doi.org/10.1080/23808985.2017.1288551</w:t>
      </w:r>
    </w:p>
    <w:p w14:paraId="317786A3" w14:textId="77777777" w:rsidR="00DE1714" w:rsidRPr="006C6037" w:rsidRDefault="00000000" w:rsidP="006C6037">
      <w:pPr>
        <w:pStyle w:val="Bibliografa"/>
        <w:jc w:val="both"/>
        <w:rPr>
          <w:lang w:val="en-US"/>
        </w:rPr>
      </w:pPr>
      <w:r w:rsidRPr="006C6037">
        <w:rPr>
          <w:lang w:val="en-US"/>
        </w:rPr>
        <w:t>Zhu, Xun; Kim, Youllee y Park, Haseon (2019). “Do messages spread widely also diffuse fast? Examining the effects of message characteristics on information diffusion”. Computers in human behavior, 103, 37-47. https://doi.org/10.1016/j.chb.2019.09.006</w:t>
      </w:r>
    </w:p>
    <w:sectPr w:rsidR="00DE1714" w:rsidRPr="006C6037" w:rsidSect="00280126">
      <w:headerReference w:type="even" r:id="rId19"/>
      <w:headerReference w:type="default" r:id="rId20"/>
      <w:footerReference w:type="even" r:id="rId21"/>
      <w:footerReference w:type="default" r:id="rId22"/>
      <w:headerReference w:type="first" r:id="rId23"/>
      <w:footerReference w:type="first" r:id="rId24"/>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9272D" w14:textId="77777777" w:rsidR="00D96E4F" w:rsidRPr="00411E44" w:rsidRDefault="00D96E4F" w:rsidP="00EB0247">
      <w:pPr>
        <w:spacing w:after="0" w:line="240" w:lineRule="auto"/>
      </w:pPr>
      <w:r w:rsidRPr="00411E44">
        <w:separator/>
      </w:r>
    </w:p>
  </w:endnote>
  <w:endnote w:type="continuationSeparator" w:id="0">
    <w:p w14:paraId="5852AA67" w14:textId="77777777" w:rsidR="00D96E4F" w:rsidRPr="00411E44" w:rsidRDefault="00D96E4F" w:rsidP="00EB0247">
      <w:pPr>
        <w:spacing w:after="0" w:line="240" w:lineRule="auto"/>
      </w:pPr>
      <w:r w:rsidRPr="00411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40E61" w14:textId="77777777" w:rsidR="00F56856" w:rsidRDefault="00F5685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B4139" w14:textId="77777777" w:rsidR="00F56856" w:rsidRDefault="00F5685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07722" w14:textId="77777777" w:rsidR="00F56856" w:rsidRDefault="00F568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EF2A1" w14:textId="77777777" w:rsidR="00D96E4F" w:rsidRPr="00411E44" w:rsidRDefault="00D96E4F" w:rsidP="00EB0247">
      <w:pPr>
        <w:spacing w:after="0" w:line="240" w:lineRule="auto"/>
      </w:pPr>
      <w:r w:rsidRPr="00411E44">
        <w:separator/>
      </w:r>
    </w:p>
  </w:footnote>
  <w:footnote w:type="continuationSeparator" w:id="0">
    <w:p w14:paraId="175D32C4" w14:textId="77777777" w:rsidR="00D96E4F" w:rsidRPr="00411E44" w:rsidRDefault="00D96E4F" w:rsidP="00EB0247">
      <w:pPr>
        <w:spacing w:after="0" w:line="240" w:lineRule="auto"/>
      </w:pPr>
      <w:r w:rsidRPr="00411E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3FB13" w14:textId="77777777" w:rsidR="00F56856" w:rsidRDefault="00F5685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78B52" w14:textId="77777777" w:rsidR="00F56856" w:rsidRDefault="00F5685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51E35" w14:textId="77777777" w:rsidR="00F56856" w:rsidRDefault="00F568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799638477">
    <w:abstractNumId w:val="8"/>
  </w:num>
  <w:num w:numId="2" w16cid:durableId="395319536">
    <w:abstractNumId w:val="3"/>
  </w:num>
  <w:num w:numId="3" w16cid:durableId="226497015">
    <w:abstractNumId w:val="2"/>
  </w:num>
  <w:num w:numId="4" w16cid:durableId="279184504">
    <w:abstractNumId w:val="1"/>
  </w:num>
  <w:num w:numId="5" w16cid:durableId="277836754">
    <w:abstractNumId w:val="0"/>
  </w:num>
  <w:num w:numId="6" w16cid:durableId="1332679414">
    <w:abstractNumId w:val="9"/>
  </w:num>
  <w:num w:numId="7" w16cid:durableId="1467506544">
    <w:abstractNumId w:val="7"/>
  </w:num>
  <w:num w:numId="8" w16cid:durableId="1328558624">
    <w:abstractNumId w:val="6"/>
  </w:num>
  <w:num w:numId="9" w16cid:durableId="1735927699">
    <w:abstractNumId w:val="5"/>
  </w:num>
  <w:num w:numId="10" w16cid:durableId="1507162849">
    <w:abstractNumId w:val="4"/>
  </w:num>
  <w:num w:numId="11" w16cid:durableId="1048410323">
    <w:abstractNumId w:val="11"/>
  </w:num>
  <w:num w:numId="12" w16cid:durableId="1258055564">
    <w:abstractNumId w:val="13"/>
  </w:num>
  <w:num w:numId="13" w16cid:durableId="660811121">
    <w:abstractNumId w:val="16"/>
  </w:num>
  <w:num w:numId="14" w16cid:durableId="1210143500">
    <w:abstractNumId w:val="17"/>
  </w:num>
  <w:num w:numId="15" w16cid:durableId="318115096">
    <w:abstractNumId w:val="18"/>
  </w:num>
  <w:num w:numId="16" w16cid:durableId="1825004959">
    <w:abstractNumId w:val="28"/>
  </w:num>
  <w:num w:numId="17" w16cid:durableId="2006781074">
    <w:abstractNumId w:val="25"/>
  </w:num>
  <w:num w:numId="18" w16cid:durableId="367535750">
    <w:abstractNumId w:val="10"/>
  </w:num>
  <w:num w:numId="19" w16cid:durableId="1815218795">
    <w:abstractNumId w:val="24"/>
  </w:num>
  <w:num w:numId="20" w16cid:durableId="1407610298">
    <w:abstractNumId w:val="29"/>
  </w:num>
  <w:num w:numId="21" w16cid:durableId="1389261098">
    <w:abstractNumId w:val="30"/>
  </w:num>
  <w:num w:numId="22" w16cid:durableId="2057120259">
    <w:abstractNumId w:val="21"/>
  </w:num>
  <w:num w:numId="23" w16cid:durableId="2094281302">
    <w:abstractNumId w:val="30"/>
    <w:lvlOverride w:ilvl="0">
      <w:startOverride w:val="1"/>
    </w:lvlOverride>
  </w:num>
  <w:num w:numId="24" w16cid:durableId="1101535958">
    <w:abstractNumId w:val="30"/>
    <w:lvlOverride w:ilvl="0">
      <w:startOverride w:val="1"/>
    </w:lvlOverride>
  </w:num>
  <w:num w:numId="25" w16cid:durableId="1325545862">
    <w:abstractNumId w:val="12"/>
  </w:num>
  <w:num w:numId="26" w16cid:durableId="577521618">
    <w:abstractNumId w:val="31"/>
  </w:num>
  <w:num w:numId="27" w16cid:durableId="2020505449">
    <w:abstractNumId w:val="19"/>
  </w:num>
  <w:num w:numId="28" w16cid:durableId="1669907">
    <w:abstractNumId w:val="20"/>
  </w:num>
  <w:num w:numId="29" w16cid:durableId="1025332096">
    <w:abstractNumId w:val="22"/>
  </w:num>
  <w:num w:numId="30" w16cid:durableId="1328703471">
    <w:abstractNumId w:val="15"/>
  </w:num>
  <w:num w:numId="31" w16cid:durableId="801968312">
    <w:abstractNumId w:val="23"/>
  </w:num>
  <w:num w:numId="32" w16cid:durableId="638923685">
    <w:abstractNumId w:val="14"/>
  </w:num>
  <w:num w:numId="33" w16cid:durableId="185219344">
    <w:abstractNumId w:val="26"/>
  </w:num>
  <w:num w:numId="34" w16cid:durableId="501512660">
    <w:abstractNumId w:val="27"/>
  </w:num>
  <w:num w:numId="35" w16cid:durableId="1453018132">
    <w:abstractNumId w:val="32"/>
  </w:num>
  <w:num w:numId="36" w16cid:durableId="1414818766">
    <w:abstractNumId w:val="30"/>
    <w:lvlOverride w:ilvl="0">
      <w:startOverride w:val="1"/>
    </w:lvlOverride>
  </w:num>
  <w:num w:numId="37" w16cid:durableId="532958873">
    <w:abstractNumId w:val="30"/>
    <w:lvlOverride w:ilvl="0">
      <w:startOverride w:val="1"/>
    </w:lvlOverride>
  </w:num>
  <w:num w:numId="38" w16cid:durableId="1155561952">
    <w:abstractNumId w:val="30"/>
    <w:lvlOverride w:ilvl="0">
      <w:startOverride w:val="1"/>
    </w:lvlOverride>
  </w:num>
  <w:num w:numId="39" w16cid:durableId="342585045">
    <w:abstractNumId w:val="32"/>
    <w:lvlOverride w:ilvl="0">
      <w:startOverride w:val="1"/>
    </w:lvlOverride>
  </w:num>
  <w:num w:numId="40" w16cid:durableId="346520185">
    <w:abstractNumId w:val="32"/>
    <w:lvlOverride w:ilvl="0">
      <w:startOverride w:val="1"/>
    </w:lvlOverride>
  </w:num>
  <w:num w:numId="41" w16cid:durableId="1703744177">
    <w:abstractNumId w:val="30"/>
    <w:lvlOverride w:ilvl="0">
      <w:startOverride w:val="1"/>
    </w:lvlOverride>
  </w:num>
  <w:num w:numId="42" w16cid:durableId="457184035">
    <w:abstractNumId w:val="32"/>
    <w:lvlOverride w:ilvl="0">
      <w:startOverride w:val="1"/>
    </w:lvlOverride>
  </w:num>
  <w:num w:numId="43" w16cid:durableId="518083198">
    <w:abstractNumId w:val="30"/>
    <w:lvlOverride w:ilvl="0">
      <w:startOverride w:val="1"/>
    </w:lvlOverride>
  </w:num>
  <w:num w:numId="44" w16cid:durableId="150829909">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2931"/>
    <w:rsid w:val="00003882"/>
    <w:rsid w:val="000068CF"/>
    <w:rsid w:val="00012517"/>
    <w:rsid w:val="0003338A"/>
    <w:rsid w:val="00033E3E"/>
    <w:rsid w:val="00041F61"/>
    <w:rsid w:val="00063421"/>
    <w:rsid w:val="00085C3B"/>
    <w:rsid w:val="00097EEF"/>
    <w:rsid w:val="000C5EDB"/>
    <w:rsid w:val="000E7A2C"/>
    <w:rsid w:val="000F093B"/>
    <w:rsid w:val="001348A0"/>
    <w:rsid w:val="00140844"/>
    <w:rsid w:val="001465AE"/>
    <w:rsid w:val="001468AC"/>
    <w:rsid w:val="0015066B"/>
    <w:rsid w:val="0015099A"/>
    <w:rsid w:val="00156F2B"/>
    <w:rsid w:val="0016205A"/>
    <w:rsid w:val="0017278B"/>
    <w:rsid w:val="00175044"/>
    <w:rsid w:val="00182667"/>
    <w:rsid w:val="00185A00"/>
    <w:rsid w:val="0018654D"/>
    <w:rsid w:val="001950D8"/>
    <w:rsid w:val="00197D57"/>
    <w:rsid w:val="001A3221"/>
    <w:rsid w:val="001A7AD8"/>
    <w:rsid w:val="001B556B"/>
    <w:rsid w:val="001C6AAC"/>
    <w:rsid w:val="001E7681"/>
    <w:rsid w:val="00242EFB"/>
    <w:rsid w:val="002433EC"/>
    <w:rsid w:val="002507A3"/>
    <w:rsid w:val="00254F0F"/>
    <w:rsid w:val="0026510A"/>
    <w:rsid w:val="002709B4"/>
    <w:rsid w:val="00280126"/>
    <w:rsid w:val="00281564"/>
    <w:rsid w:val="00285B53"/>
    <w:rsid w:val="002975E8"/>
    <w:rsid w:val="002A2544"/>
    <w:rsid w:val="002A43CD"/>
    <w:rsid w:val="002A457B"/>
    <w:rsid w:val="002A5C1E"/>
    <w:rsid w:val="002B300C"/>
    <w:rsid w:val="002C5703"/>
    <w:rsid w:val="002D23FB"/>
    <w:rsid w:val="002D268C"/>
    <w:rsid w:val="002D7A71"/>
    <w:rsid w:val="002F3733"/>
    <w:rsid w:val="002F5B96"/>
    <w:rsid w:val="00321B5F"/>
    <w:rsid w:val="003512A0"/>
    <w:rsid w:val="00375999"/>
    <w:rsid w:val="003813A6"/>
    <w:rsid w:val="00384FEF"/>
    <w:rsid w:val="0039591A"/>
    <w:rsid w:val="003B3331"/>
    <w:rsid w:val="003C4D9F"/>
    <w:rsid w:val="003E66FB"/>
    <w:rsid w:val="00411E44"/>
    <w:rsid w:val="00422CDA"/>
    <w:rsid w:val="004307D4"/>
    <w:rsid w:val="00437ED3"/>
    <w:rsid w:val="0044345A"/>
    <w:rsid w:val="004527ED"/>
    <w:rsid w:val="0047121E"/>
    <w:rsid w:val="004718C0"/>
    <w:rsid w:val="00477173"/>
    <w:rsid w:val="004819D7"/>
    <w:rsid w:val="004842F0"/>
    <w:rsid w:val="00484413"/>
    <w:rsid w:val="00484F3C"/>
    <w:rsid w:val="00493A17"/>
    <w:rsid w:val="004950F5"/>
    <w:rsid w:val="004C0202"/>
    <w:rsid w:val="004C38FC"/>
    <w:rsid w:val="004D0180"/>
    <w:rsid w:val="004D1D1C"/>
    <w:rsid w:val="004D6012"/>
    <w:rsid w:val="004D7FA5"/>
    <w:rsid w:val="00504709"/>
    <w:rsid w:val="005335DF"/>
    <w:rsid w:val="005417EB"/>
    <w:rsid w:val="005430EA"/>
    <w:rsid w:val="00544E17"/>
    <w:rsid w:val="00584BB4"/>
    <w:rsid w:val="005A43E3"/>
    <w:rsid w:val="005A4AFE"/>
    <w:rsid w:val="005A6174"/>
    <w:rsid w:val="005B1ED0"/>
    <w:rsid w:val="005B3008"/>
    <w:rsid w:val="005C3F48"/>
    <w:rsid w:val="00607EE3"/>
    <w:rsid w:val="006131F7"/>
    <w:rsid w:val="00626B66"/>
    <w:rsid w:val="00641773"/>
    <w:rsid w:val="006460E7"/>
    <w:rsid w:val="0066570F"/>
    <w:rsid w:val="00675757"/>
    <w:rsid w:val="00680332"/>
    <w:rsid w:val="00681364"/>
    <w:rsid w:val="0068745E"/>
    <w:rsid w:val="006B136A"/>
    <w:rsid w:val="006B2417"/>
    <w:rsid w:val="006B7745"/>
    <w:rsid w:val="006C6037"/>
    <w:rsid w:val="006F1629"/>
    <w:rsid w:val="006F3D25"/>
    <w:rsid w:val="00714CBD"/>
    <w:rsid w:val="00721EBE"/>
    <w:rsid w:val="00733DD2"/>
    <w:rsid w:val="00742AC5"/>
    <w:rsid w:val="00760440"/>
    <w:rsid w:val="007701F1"/>
    <w:rsid w:val="00792960"/>
    <w:rsid w:val="007A0F17"/>
    <w:rsid w:val="007E4E94"/>
    <w:rsid w:val="007F0944"/>
    <w:rsid w:val="008051FB"/>
    <w:rsid w:val="00817C99"/>
    <w:rsid w:val="008238DE"/>
    <w:rsid w:val="00850874"/>
    <w:rsid w:val="00856B42"/>
    <w:rsid w:val="00863A4D"/>
    <w:rsid w:val="00870310"/>
    <w:rsid w:val="008A4085"/>
    <w:rsid w:val="008A4745"/>
    <w:rsid w:val="008A483F"/>
    <w:rsid w:val="008B6A98"/>
    <w:rsid w:val="008C1056"/>
    <w:rsid w:val="008C2B2C"/>
    <w:rsid w:val="008F1330"/>
    <w:rsid w:val="008F3F8E"/>
    <w:rsid w:val="0091337D"/>
    <w:rsid w:val="009171C1"/>
    <w:rsid w:val="00920563"/>
    <w:rsid w:val="0093026F"/>
    <w:rsid w:val="00930D30"/>
    <w:rsid w:val="0093429F"/>
    <w:rsid w:val="009477E3"/>
    <w:rsid w:val="00962592"/>
    <w:rsid w:val="009847F6"/>
    <w:rsid w:val="00997B3C"/>
    <w:rsid w:val="009A0E20"/>
    <w:rsid w:val="009A2E9A"/>
    <w:rsid w:val="009A336B"/>
    <w:rsid w:val="009A5A6E"/>
    <w:rsid w:val="009C0DFA"/>
    <w:rsid w:val="009C304F"/>
    <w:rsid w:val="009C657C"/>
    <w:rsid w:val="009D0814"/>
    <w:rsid w:val="009D4514"/>
    <w:rsid w:val="009E664A"/>
    <w:rsid w:val="009F5F74"/>
    <w:rsid w:val="00A0074F"/>
    <w:rsid w:val="00A206F1"/>
    <w:rsid w:val="00A60A80"/>
    <w:rsid w:val="00A8553F"/>
    <w:rsid w:val="00AB3DCB"/>
    <w:rsid w:val="00AB4624"/>
    <w:rsid w:val="00AC6ECD"/>
    <w:rsid w:val="00AD2E94"/>
    <w:rsid w:val="00AE03BB"/>
    <w:rsid w:val="00AE1445"/>
    <w:rsid w:val="00AE2655"/>
    <w:rsid w:val="00B06350"/>
    <w:rsid w:val="00B0717D"/>
    <w:rsid w:val="00B177CF"/>
    <w:rsid w:val="00B57A4E"/>
    <w:rsid w:val="00B60DF4"/>
    <w:rsid w:val="00B71FF0"/>
    <w:rsid w:val="00B85785"/>
    <w:rsid w:val="00BA4EA8"/>
    <w:rsid w:val="00BA4FD5"/>
    <w:rsid w:val="00BB38AC"/>
    <w:rsid w:val="00BD7178"/>
    <w:rsid w:val="00BE3D2B"/>
    <w:rsid w:val="00BE5F2C"/>
    <w:rsid w:val="00BF45D1"/>
    <w:rsid w:val="00BF50C0"/>
    <w:rsid w:val="00C068BD"/>
    <w:rsid w:val="00C21F8C"/>
    <w:rsid w:val="00C302E3"/>
    <w:rsid w:val="00C3098A"/>
    <w:rsid w:val="00C30BA1"/>
    <w:rsid w:val="00C41865"/>
    <w:rsid w:val="00C45F7D"/>
    <w:rsid w:val="00C607B7"/>
    <w:rsid w:val="00C657A1"/>
    <w:rsid w:val="00C930F7"/>
    <w:rsid w:val="00CA0400"/>
    <w:rsid w:val="00CB71A7"/>
    <w:rsid w:val="00CC152D"/>
    <w:rsid w:val="00CC34ED"/>
    <w:rsid w:val="00CD0091"/>
    <w:rsid w:val="00CE0F4B"/>
    <w:rsid w:val="00CF6FAA"/>
    <w:rsid w:val="00D0381D"/>
    <w:rsid w:val="00D05D1F"/>
    <w:rsid w:val="00D22BD6"/>
    <w:rsid w:val="00D36F76"/>
    <w:rsid w:val="00D47BD3"/>
    <w:rsid w:val="00D8128A"/>
    <w:rsid w:val="00D86CAA"/>
    <w:rsid w:val="00D91D74"/>
    <w:rsid w:val="00D96E4F"/>
    <w:rsid w:val="00DA0BED"/>
    <w:rsid w:val="00DB0768"/>
    <w:rsid w:val="00DC12C0"/>
    <w:rsid w:val="00DC3839"/>
    <w:rsid w:val="00DC5E7D"/>
    <w:rsid w:val="00DE0B74"/>
    <w:rsid w:val="00DE1714"/>
    <w:rsid w:val="00DF1B76"/>
    <w:rsid w:val="00E04357"/>
    <w:rsid w:val="00E050FB"/>
    <w:rsid w:val="00E05E1A"/>
    <w:rsid w:val="00E06000"/>
    <w:rsid w:val="00E06521"/>
    <w:rsid w:val="00E13BCF"/>
    <w:rsid w:val="00E14800"/>
    <w:rsid w:val="00E45764"/>
    <w:rsid w:val="00E649D6"/>
    <w:rsid w:val="00EB0247"/>
    <w:rsid w:val="00EC01A5"/>
    <w:rsid w:val="00EC5EC4"/>
    <w:rsid w:val="00F43DE7"/>
    <w:rsid w:val="00F56856"/>
    <w:rsid w:val="00F60611"/>
    <w:rsid w:val="00F62911"/>
    <w:rsid w:val="00F6387D"/>
    <w:rsid w:val="00F63B01"/>
    <w:rsid w:val="00F64DF3"/>
    <w:rsid w:val="00F66726"/>
    <w:rsid w:val="00F82237"/>
    <w:rsid w:val="00F92DEB"/>
    <w:rsid w:val="00F95E61"/>
    <w:rsid w:val="00FA51E8"/>
    <w:rsid w:val="00FA7CDE"/>
    <w:rsid w:val="00FC482F"/>
    <w:rsid w:val="00FE03D0"/>
    <w:rsid w:val="00FE49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E0E09"/>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lang w:val="es-EC"/>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semiHidden/>
    <w:rsid w:val="001465AE"/>
    <w:rPr>
      <w:rFonts w:cs="Times New Roman"/>
      <w:sz w:val="24"/>
      <w:szCs w:val="24"/>
    </w:rPr>
  </w:style>
  <w:style w:type="character" w:styleId="Textodelmarcadordeposicin">
    <w:name w:val="Placeholder Text"/>
    <w:basedOn w:val="Fuentedeprrafopredeter"/>
    <w:uiPriority w:val="99"/>
    <w:semiHidden/>
    <w:locked/>
    <w:rsid w:val="00E06521"/>
    <w:rPr>
      <w:color w:val="666666"/>
    </w:rPr>
  </w:style>
  <w:style w:type="paragraph" w:styleId="Encabezado">
    <w:name w:val="header"/>
    <w:basedOn w:val="Normal"/>
    <w:link w:val="EncabezadoCar"/>
    <w:uiPriority w:val="99"/>
    <w:semiHidden/>
    <w:locked/>
    <w:rsid w:val="00F56856"/>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semiHidden/>
    <w:rsid w:val="00F56856"/>
    <w:rPr>
      <w:rFonts w:ascii="Times New Roman" w:hAnsi="Times New Roman"/>
      <w:spacing w:val="1"/>
      <w:sz w:val="23"/>
      <w:lang w:val="es-EC"/>
      <w14:numForm w14:val="oldStyle"/>
    </w:rPr>
  </w:style>
  <w:style w:type="paragraph" w:styleId="Piedepgina">
    <w:name w:val="footer"/>
    <w:basedOn w:val="Normal"/>
    <w:link w:val="PiedepginaCar"/>
    <w:uiPriority w:val="99"/>
    <w:semiHidden/>
    <w:locked/>
    <w:rsid w:val="00F56856"/>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semiHidden/>
    <w:rsid w:val="00F56856"/>
    <w:rPr>
      <w:rFonts w:ascii="Times New Roman" w:hAnsi="Times New Roman"/>
      <w:spacing w:val="1"/>
      <w:sz w:val="23"/>
      <w:lang w:val="es-EC"/>
      <w14:numForm w14:val="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7592">
      <w:marLeft w:val="480"/>
      <w:marRight w:val="0"/>
      <w:marTop w:val="0"/>
      <w:marBottom w:val="0"/>
      <w:divBdr>
        <w:top w:val="none" w:sz="0" w:space="0" w:color="auto"/>
        <w:left w:val="none" w:sz="0" w:space="0" w:color="auto"/>
        <w:bottom w:val="none" w:sz="0" w:space="0" w:color="auto"/>
        <w:right w:val="none" w:sz="0" w:space="0" w:color="auto"/>
      </w:divBdr>
    </w:div>
    <w:div w:id="7222815">
      <w:marLeft w:val="480"/>
      <w:marRight w:val="0"/>
      <w:marTop w:val="0"/>
      <w:marBottom w:val="0"/>
      <w:divBdr>
        <w:top w:val="none" w:sz="0" w:space="0" w:color="auto"/>
        <w:left w:val="none" w:sz="0" w:space="0" w:color="auto"/>
        <w:bottom w:val="none" w:sz="0" w:space="0" w:color="auto"/>
        <w:right w:val="none" w:sz="0" w:space="0" w:color="auto"/>
      </w:divBdr>
    </w:div>
    <w:div w:id="18898464">
      <w:marLeft w:val="480"/>
      <w:marRight w:val="0"/>
      <w:marTop w:val="0"/>
      <w:marBottom w:val="0"/>
      <w:divBdr>
        <w:top w:val="none" w:sz="0" w:space="0" w:color="auto"/>
        <w:left w:val="none" w:sz="0" w:space="0" w:color="auto"/>
        <w:bottom w:val="none" w:sz="0" w:space="0" w:color="auto"/>
        <w:right w:val="none" w:sz="0" w:space="0" w:color="auto"/>
      </w:divBdr>
    </w:div>
    <w:div w:id="20596121">
      <w:marLeft w:val="480"/>
      <w:marRight w:val="0"/>
      <w:marTop w:val="0"/>
      <w:marBottom w:val="0"/>
      <w:divBdr>
        <w:top w:val="none" w:sz="0" w:space="0" w:color="auto"/>
        <w:left w:val="none" w:sz="0" w:space="0" w:color="auto"/>
        <w:bottom w:val="none" w:sz="0" w:space="0" w:color="auto"/>
        <w:right w:val="none" w:sz="0" w:space="0" w:color="auto"/>
      </w:divBdr>
    </w:div>
    <w:div w:id="32581414">
      <w:marLeft w:val="480"/>
      <w:marRight w:val="0"/>
      <w:marTop w:val="0"/>
      <w:marBottom w:val="0"/>
      <w:divBdr>
        <w:top w:val="none" w:sz="0" w:space="0" w:color="auto"/>
        <w:left w:val="none" w:sz="0" w:space="0" w:color="auto"/>
        <w:bottom w:val="none" w:sz="0" w:space="0" w:color="auto"/>
        <w:right w:val="none" w:sz="0" w:space="0" w:color="auto"/>
      </w:divBdr>
    </w:div>
    <w:div w:id="55131312">
      <w:marLeft w:val="480"/>
      <w:marRight w:val="0"/>
      <w:marTop w:val="0"/>
      <w:marBottom w:val="0"/>
      <w:divBdr>
        <w:top w:val="none" w:sz="0" w:space="0" w:color="auto"/>
        <w:left w:val="none" w:sz="0" w:space="0" w:color="auto"/>
        <w:bottom w:val="none" w:sz="0" w:space="0" w:color="auto"/>
        <w:right w:val="none" w:sz="0" w:space="0" w:color="auto"/>
      </w:divBdr>
    </w:div>
    <w:div w:id="66074756">
      <w:marLeft w:val="480"/>
      <w:marRight w:val="0"/>
      <w:marTop w:val="0"/>
      <w:marBottom w:val="0"/>
      <w:divBdr>
        <w:top w:val="none" w:sz="0" w:space="0" w:color="auto"/>
        <w:left w:val="none" w:sz="0" w:space="0" w:color="auto"/>
        <w:bottom w:val="none" w:sz="0" w:space="0" w:color="auto"/>
        <w:right w:val="none" w:sz="0" w:space="0" w:color="auto"/>
      </w:divBdr>
    </w:div>
    <w:div w:id="76294023">
      <w:marLeft w:val="480"/>
      <w:marRight w:val="0"/>
      <w:marTop w:val="0"/>
      <w:marBottom w:val="0"/>
      <w:divBdr>
        <w:top w:val="none" w:sz="0" w:space="0" w:color="auto"/>
        <w:left w:val="none" w:sz="0" w:space="0" w:color="auto"/>
        <w:bottom w:val="none" w:sz="0" w:space="0" w:color="auto"/>
        <w:right w:val="none" w:sz="0" w:space="0" w:color="auto"/>
      </w:divBdr>
    </w:div>
    <w:div w:id="95442818">
      <w:marLeft w:val="480"/>
      <w:marRight w:val="0"/>
      <w:marTop w:val="0"/>
      <w:marBottom w:val="0"/>
      <w:divBdr>
        <w:top w:val="none" w:sz="0" w:space="0" w:color="auto"/>
        <w:left w:val="none" w:sz="0" w:space="0" w:color="auto"/>
        <w:bottom w:val="none" w:sz="0" w:space="0" w:color="auto"/>
        <w:right w:val="none" w:sz="0" w:space="0" w:color="auto"/>
      </w:divBdr>
    </w:div>
    <w:div w:id="115410469">
      <w:marLeft w:val="480"/>
      <w:marRight w:val="0"/>
      <w:marTop w:val="0"/>
      <w:marBottom w:val="0"/>
      <w:divBdr>
        <w:top w:val="none" w:sz="0" w:space="0" w:color="auto"/>
        <w:left w:val="none" w:sz="0" w:space="0" w:color="auto"/>
        <w:bottom w:val="none" w:sz="0" w:space="0" w:color="auto"/>
        <w:right w:val="none" w:sz="0" w:space="0" w:color="auto"/>
      </w:divBdr>
    </w:div>
    <w:div w:id="129594949">
      <w:marLeft w:val="480"/>
      <w:marRight w:val="0"/>
      <w:marTop w:val="0"/>
      <w:marBottom w:val="0"/>
      <w:divBdr>
        <w:top w:val="none" w:sz="0" w:space="0" w:color="auto"/>
        <w:left w:val="none" w:sz="0" w:space="0" w:color="auto"/>
        <w:bottom w:val="none" w:sz="0" w:space="0" w:color="auto"/>
        <w:right w:val="none" w:sz="0" w:space="0" w:color="auto"/>
      </w:divBdr>
    </w:div>
    <w:div w:id="134837567">
      <w:marLeft w:val="480"/>
      <w:marRight w:val="0"/>
      <w:marTop w:val="0"/>
      <w:marBottom w:val="0"/>
      <w:divBdr>
        <w:top w:val="none" w:sz="0" w:space="0" w:color="auto"/>
        <w:left w:val="none" w:sz="0" w:space="0" w:color="auto"/>
        <w:bottom w:val="none" w:sz="0" w:space="0" w:color="auto"/>
        <w:right w:val="none" w:sz="0" w:space="0" w:color="auto"/>
      </w:divBdr>
    </w:div>
    <w:div w:id="139734705">
      <w:marLeft w:val="480"/>
      <w:marRight w:val="0"/>
      <w:marTop w:val="0"/>
      <w:marBottom w:val="0"/>
      <w:divBdr>
        <w:top w:val="none" w:sz="0" w:space="0" w:color="auto"/>
        <w:left w:val="none" w:sz="0" w:space="0" w:color="auto"/>
        <w:bottom w:val="none" w:sz="0" w:space="0" w:color="auto"/>
        <w:right w:val="none" w:sz="0" w:space="0" w:color="auto"/>
      </w:divBdr>
    </w:div>
    <w:div w:id="140343204">
      <w:marLeft w:val="480"/>
      <w:marRight w:val="0"/>
      <w:marTop w:val="0"/>
      <w:marBottom w:val="0"/>
      <w:divBdr>
        <w:top w:val="none" w:sz="0" w:space="0" w:color="auto"/>
        <w:left w:val="none" w:sz="0" w:space="0" w:color="auto"/>
        <w:bottom w:val="none" w:sz="0" w:space="0" w:color="auto"/>
        <w:right w:val="none" w:sz="0" w:space="0" w:color="auto"/>
      </w:divBdr>
    </w:div>
    <w:div w:id="143664461">
      <w:marLeft w:val="480"/>
      <w:marRight w:val="0"/>
      <w:marTop w:val="0"/>
      <w:marBottom w:val="0"/>
      <w:divBdr>
        <w:top w:val="none" w:sz="0" w:space="0" w:color="auto"/>
        <w:left w:val="none" w:sz="0" w:space="0" w:color="auto"/>
        <w:bottom w:val="none" w:sz="0" w:space="0" w:color="auto"/>
        <w:right w:val="none" w:sz="0" w:space="0" w:color="auto"/>
      </w:divBdr>
    </w:div>
    <w:div w:id="151338549">
      <w:marLeft w:val="480"/>
      <w:marRight w:val="0"/>
      <w:marTop w:val="0"/>
      <w:marBottom w:val="0"/>
      <w:divBdr>
        <w:top w:val="none" w:sz="0" w:space="0" w:color="auto"/>
        <w:left w:val="none" w:sz="0" w:space="0" w:color="auto"/>
        <w:bottom w:val="none" w:sz="0" w:space="0" w:color="auto"/>
        <w:right w:val="none" w:sz="0" w:space="0" w:color="auto"/>
      </w:divBdr>
    </w:div>
    <w:div w:id="170876607">
      <w:marLeft w:val="480"/>
      <w:marRight w:val="0"/>
      <w:marTop w:val="0"/>
      <w:marBottom w:val="0"/>
      <w:divBdr>
        <w:top w:val="none" w:sz="0" w:space="0" w:color="auto"/>
        <w:left w:val="none" w:sz="0" w:space="0" w:color="auto"/>
        <w:bottom w:val="none" w:sz="0" w:space="0" w:color="auto"/>
        <w:right w:val="none" w:sz="0" w:space="0" w:color="auto"/>
      </w:divBdr>
    </w:div>
    <w:div w:id="171266061">
      <w:marLeft w:val="480"/>
      <w:marRight w:val="0"/>
      <w:marTop w:val="0"/>
      <w:marBottom w:val="0"/>
      <w:divBdr>
        <w:top w:val="none" w:sz="0" w:space="0" w:color="auto"/>
        <w:left w:val="none" w:sz="0" w:space="0" w:color="auto"/>
        <w:bottom w:val="none" w:sz="0" w:space="0" w:color="auto"/>
        <w:right w:val="none" w:sz="0" w:space="0" w:color="auto"/>
      </w:divBdr>
    </w:div>
    <w:div w:id="178545118">
      <w:marLeft w:val="480"/>
      <w:marRight w:val="0"/>
      <w:marTop w:val="0"/>
      <w:marBottom w:val="0"/>
      <w:divBdr>
        <w:top w:val="none" w:sz="0" w:space="0" w:color="auto"/>
        <w:left w:val="none" w:sz="0" w:space="0" w:color="auto"/>
        <w:bottom w:val="none" w:sz="0" w:space="0" w:color="auto"/>
        <w:right w:val="none" w:sz="0" w:space="0" w:color="auto"/>
      </w:divBdr>
    </w:div>
    <w:div w:id="182213023">
      <w:marLeft w:val="480"/>
      <w:marRight w:val="0"/>
      <w:marTop w:val="0"/>
      <w:marBottom w:val="0"/>
      <w:divBdr>
        <w:top w:val="none" w:sz="0" w:space="0" w:color="auto"/>
        <w:left w:val="none" w:sz="0" w:space="0" w:color="auto"/>
        <w:bottom w:val="none" w:sz="0" w:space="0" w:color="auto"/>
        <w:right w:val="none" w:sz="0" w:space="0" w:color="auto"/>
      </w:divBdr>
    </w:div>
    <w:div w:id="182524046">
      <w:marLeft w:val="480"/>
      <w:marRight w:val="0"/>
      <w:marTop w:val="0"/>
      <w:marBottom w:val="0"/>
      <w:divBdr>
        <w:top w:val="none" w:sz="0" w:space="0" w:color="auto"/>
        <w:left w:val="none" w:sz="0" w:space="0" w:color="auto"/>
        <w:bottom w:val="none" w:sz="0" w:space="0" w:color="auto"/>
        <w:right w:val="none" w:sz="0" w:space="0" w:color="auto"/>
      </w:divBdr>
    </w:div>
    <w:div w:id="192964518">
      <w:marLeft w:val="480"/>
      <w:marRight w:val="0"/>
      <w:marTop w:val="0"/>
      <w:marBottom w:val="0"/>
      <w:divBdr>
        <w:top w:val="none" w:sz="0" w:space="0" w:color="auto"/>
        <w:left w:val="none" w:sz="0" w:space="0" w:color="auto"/>
        <w:bottom w:val="none" w:sz="0" w:space="0" w:color="auto"/>
        <w:right w:val="none" w:sz="0" w:space="0" w:color="auto"/>
      </w:divBdr>
    </w:div>
    <w:div w:id="197864491">
      <w:marLeft w:val="480"/>
      <w:marRight w:val="0"/>
      <w:marTop w:val="0"/>
      <w:marBottom w:val="0"/>
      <w:divBdr>
        <w:top w:val="none" w:sz="0" w:space="0" w:color="auto"/>
        <w:left w:val="none" w:sz="0" w:space="0" w:color="auto"/>
        <w:bottom w:val="none" w:sz="0" w:space="0" w:color="auto"/>
        <w:right w:val="none" w:sz="0" w:space="0" w:color="auto"/>
      </w:divBdr>
    </w:div>
    <w:div w:id="200242852">
      <w:marLeft w:val="480"/>
      <w:marRight w:val="0"/>
      <w:marTop w:val="0"/>
      <w:marBottom w:val="0"/>
      <w:divBdr>
        <w:top w:val="none" w:sz="0" w:space="0" w:color="auto"/>
        <w:left w:val="none" w:sz="0" w:space="0" w:color="auto"/>
        <w:bottom w:val="none" w:sz="0" w:space="0" w:color="auto"/>
        <w:right w:val="none" w:sz="0" w:space="0" w:color="auto"/>
      </w:divBdr>
    </w:div>
    <w:div w:id="203324546">
      <w:marLeft w:val="480"/>
      <w:marRight w:val="0"/>
      <w:marTop w:val="0"/>
      <w:marBottom w:val="0"/>
      <w:divBdr>
        <w:top w:val="none" w:sz="0" w:space="0" w:color="auto"/>
        <w:left w:val="none" w:sz="0" w:space="0" w:color="auto"/>
        <w:bottom w:val="none" w:sz="0" w:space="0" w:color="auto"/>
        <w:right w:val="none" w:sz="0" w:space="0" w:color="auto"/>
      </w:divBdr>
    </w:div>
    <w:div w:id="219942257">
      <w:marLeft w:val="480"/>
      <w:marRight w:val="0"/>
      <w:marTop w:val="0"/>
      <w:marBottom w:val="0"/>
      <w:divBdr>
        <w:top w:val="none" w:sz="0" w:space="0" w:color="auto"/>
        <w:left w:val="none" w:sz="0" w:space="0" w:color="auto"/>
        <w:bottom w:val="none" w:sz="0" w:space="0" w:color="auto"/>
        <w:right w:val="none" w:sz="0" w:space="0" w:color="auto"/>
      </w:divBdr>
    </w:div>
    <w:div w:id="225842811">
      <w:marLeft w:val="480"/>
      <w:marRight w:val="0"/>
      <w:marTop w:val="0"/>
      <w:marBottom w:val="0"/>
      <w:divBdr>
        <w:top w:val="none" w:sz="0" w:space="0" w:color="auto"/>
        <w:left w:val="none" w:sz="0" w:space="0" w:color="auto"/>
        <w:bottom w:val="none" w:sz="0" w:space="0" w:color="auto"/>
        <w:right w:val="none" w:sz="0" w:space="0" w:color="auto"/>
      </w:divBdr>
    </w:div>
    <w:div w:id="227570530">
      <w:marLeft w:val="480"/>
      <w:marRight w:val="0"/>
      <w:marTop w:val="0"/>
      <w:marBottom w:val="0"/>
      <w:divBdr>
        <w:top w:val="none" w:sz="0" w:space="0" w:color="auto"/>
        <w:left w:val="none" w:sz="0" w:space="0" w:color="auto"/>
        <w:bottom w:val="none" w:sz="0" w:space="0" w:color="auto"/>
        <w:right w:val="none" w:sz="0" w:space="0" w:color="auto"/>
      </w:divBdr>
    </w:div>
    <w:div w:id="231043912">
      <w:marLeft w:val="480"/>
      <w:marRight w:val="0"/>
      <w:marTop w:val="0"/>
      <w:marBottom w:val="0"/>
      <w:divBdr>
        <w:top w:val="none" w:sz="0" w:space="0" w:color="auto"/>
        <w:left w:val="none" w:sz="0" w:space="0" w:color="auto"/>
        <w:bottom w:val="none" w:sz="0" w:space="0" w:color="auto"/>
        <w:right w:val="none" w:sz="0" w:space="0" w:color="auto"/>
      </w:divBdr>
    </w:div>
    <w:div w:id="231084702">
      <w:marLeft w:val="480"/>
      <w:marRight w:val="0"/>
      <w:marTop w:val="0"/>
      <w:marBottom w:val="0"/>
      <w:divBdr>
        <w:top w:val="none" w:sz="0" w:space="0" w:color="auto"/>
        <w:left w:val="none" w:sz="0" w:space="0" w:color="auto"/>
        <w:bottom w:val="none" w:sz="0" w:space="0" w:color="auto"/>
        <w:right w:val="none" w:sz="0" w:space="0" w:color="auto"/>
      </w:divBdr>
    </w:div>
    <w:div w:id="234246075">
      <w:marLeft w:val="480"/>
      <w:marRight w:val="0"/>
      <w:marTop w:val="0"/>
      <w:marBottom w:val="0"/>
      <w:divBdr>
        <w:top w:val="none" w:sz="0" w:space="0" w:color="auto"/>
        <w:left w:val="none" w:sz="0" w:space="0" w:color="auto"/>
        <w:bottom w:val="none" w:sz="0" w:space="0" w:color="auto"/>
        <w:right w:val="none" w:sz="0" w:space="0" w:color="auto"/>
      </w:divBdr>
    </w:div>
    <w:div w:id="250087091">
      <w:marLeft w:val="480"/>
      <w:marRight w:val="0"/>
      <w:marTop w:val="0"/>
      <w:marBottom w:val="0"/>
      <w:divBdr>
        <w:top w:val="none" w:sz="0" w:space="0" w:color="auto"/>
        <w:left w:val="none" w:sz="0" w:space="0" w:color="auto"/>
        <w:bottom w:val="none" w:sz="0" w:space="0" w:color="auto"/>
        <w:right w:val="none" w:sz="0" w:space="0" w:color="auto"/>
      </w:divBdr>
    </w:div>
    <w:div w:id="263390344">
      <w:marLeft w:val="480"/>
      <w:marRight w:val="0"/>
      <w:marTop w:val="0"/>
      <w:marBottom w:val="0"/>
      <w:divBdr>
        <w:top w:val="none" w:sz="0" w:space="0" w:color="auto"/>
        <w:left w:val="none" w:sz="0" w:space="0" w:color="auto"/>
        <w:bottom w:val="none" w:sz="0" w:space="0" w:color="auto"/>
        <w:right w:val="none" w:sz="0" w:space="0" w:color="auto"/>
      </w:divBdr>
    </w:div>
    <w:div w:id="263459539">
      <w:marLeft w:val="480"/>
      <w:marRight w:val="0"/>
      <w:marTop w:val="0"/>
      <w:marBottom w:val="0"/>
      <w:divBdr>
        <w:top w:val="none" w:sz="0" w:space="0" w:color="auto"/>
        <w:left w:val="none" w:sz="0" w:space="0" w:color="auto"/>
        <w:bottom w:val="none" w:sz="0" w:space="0" w:color="auto"/>
        <w:right w:val="none" w:sz="0" w:space="0" w:color="auto"/>
      </w:divBdr>
    </w:div>
    <w:div w:id="267932596">
      <w:marLeft w:val="480"/>
      <w:marRight w:val="0"/>
      <w:marTop w:val="0"/>
      <w:marBottom w:val="0"/>
      <w:divBdr>
        <w:top w:val="none" w:sz="0" w:space="0" w:color="auto"/>
        <w:left w:val="none" w:sz="0" w:space="0" w:color="auto"/>
        <w:bottom w:val="none" w:sz="0" w:space="0" w:color="auto"/>
        <w:right w:val="none" w:sz="0" w:space="0" w:color="auto"/>
      </w:divBdr>
    </w:div>
    <w:div w:id="275479278">
      <w:marLeft w:val="480"/>
      <w:marRight w:val="0"/>
      <w:marTop w:val="0"/>
      <w:marBottom w:val="0"/>
      <w:divBdr>
        <w:top w:val="none" w:sz="0" w:space="0" w:color="auto"/>
        <w:left w:val="none" w:sz="0" w:space="0" w:color="auto"/>
        <w:bottom w:val="none" w:sz="0" w:space="0" w:color="auto"/>
        <w:right w:val="none" w:sz="0" w:space="0" w:color="auto"/>
      </w:divBdr>
    </w:div>
    <w:div w:id="310450935">
      <w:marLeft w:val="480"/>
      <w:marRight w:val="0"/>
      <w:marTop w:val="0"/>
      <w:marBottom w:val="0"/>
      <w:divBdr>
        <w:top w:val="none" w:sz="0" w:space="0" w:color="auto"/>
        <w:left w:val="none" w:sz="0" w:space="0" w:color="auto"/>
        <w:bottom w:val="none" w:sz="0" w:space="0" w:color="auto"/>
        <w:right w:val="none" w:sz="0" w:space="0" w:color="auto"/>
      </w:divBdr>
    </w:div>
    <w:div w:id="311063286">
      <w:marLeft w:val="480"/>
      <w:marRight w:val="0"/>
      <w:marTop w:val="0"/>
      <w:marBottom w:val="0"/>
      <w:divBdr>
        <w:top w:val="none" w:sz="0" w:space="0" w:color="auto"/>
        <w:left w:val="none" w:sz="0" w:space="0" w:color="auto"/>
        <w:bottom w:val="none" w:sz="0" w:space="0" w:color="auto"/>
        <w:right w:val="none" w:sz="0" w:space="0" w:color="auto"/>
      </w:divBdr>
    </w:div>
    <w:div w:id="325910654">
      <w:marLeft w:val="480"/>
      <w:marRight w:val="0"/>
      <w:marTop w:val="0"/>
      <w:marBottom w:val="0"/>
      <w:divBdr>
        <w:top w:val="none" w:sz="0" w:space="0" w:color="auto"/>
        <w:left w:val="none" w:sz="0" w:space="0" w:color="auto"/>
        <w:bottom w:val="none" w:sz="0" w:space="0" w:color="auto"/>
        <w:right w:val="none" w:sz="0" w:space="0" w:color="auto"/>
      </w:divBdr>
    </w:div>
    <w:div w:id="331838579">
      <w:marLeft w:val="480"/>
      <w:marRight w:val="0"/>
      <w:marTop w:val="0"/>
      <w:marBottom w:val="0"/>
      <w:divBdr>
        <w:top w:val="none" w:sz="0" w:space="0" w:color="auto"/>
        <w:left w:val="none" w:sz="0" w:space="0" w:color="auto"/>
        <w:bottom w:val="none" w:sz="0" w:space="0" w:color="auto"/>
        <w:right w:val="none" w:sz="0" w:space="0" w:color="auto"/>
      </w:divBdr>
    </w:div>
    <w:div w:id="333462982">
      <w:marLeft w:val="480"/>
      <w:marRight w:val="0"/>
      <w:marTop w:val="0"/>
      <w:marBottom w:val="0"/>
      <w:divBdr>
        <w:top w:val="none" w:sz="0" w:space="0" w:color="auto"/>
        <w:left w:val="none" w:sz="0" w:space="0" w:color="auto"/>
        <w:bottom w:val="none" w:sz="0" w:space="0" w:color="auto"/>
        <w:right w:val="none" w:sz="0" w:space="0" w:color="auto"/>
      </w:divBdr>
    </w:div>
    <w:div w:id="344593954">
      <w:marLeft w:val="480"/>
      <w:marRight w:val="0"/>
      <w:marTop w:val="0"/>
      <w:marBottom w:val="0"/>
      <w:divBdr>
        <w:top w:val="none" w:sz="0" w:space="0" w:color="auto"/>
        <w:left w:val="none" w:sz="0" w:space="0" w:color="auto"/>
        <w:bottom w:val="none" w:sz="0" w:space="0" w:color="auto"/>
        <w:right w:val="none" w:sz="0" w:space="0" w:color="auto"/>
      </w:divBdr>
    </w:div>
    <w:div w:id="349769220">
      <w:marLeft w:val="480"/>
      <w:marRight w:val="0"/>
      <w:marTop w:val="0"/>
      <w:marBottom w:val="0"/>
      <w:divBdr>
        <w:top w:val="none" w:sz="0" w:space="0" w:color="auto"/>
        <w:left w:val="none" w:sz="0" w:space="0" w:color="auto"/>
        <w:bottom w:val="none" w:sz="0" w:space="0" w:color="auto"/>
        <w:right w:val="none" w:sz="0" w:space="0" w:color="auto"/>
      </w:divBdr>
    </w:div>
    <w:div w:id="358043437">
      <w:marLeft w:val="480"/>
      <w:marRight w:val="0"/>
      <w:marTop w:val="0"/>
      <w:marBottom w:val="0"/>
      <w:divBdr>
        <w:top w:val="none" w:sz="0" w:space="0" w:color="auto"/>
        <w:left w:val="none" w:sz="0" w:space="0" w:color="auto"/>
        <w:bottom w:val="none" w:sz="0" w:space="0" w:color="auto"/>
        <w:right w:val="none" w:sz="0" w:space="0" w:color="auto"/>
      </w:divBdr>
    </w:div>
    <w:div w:id="377973211">
      <w:marLeft w:val="480"/>
      <w:marRight w:val="0"/>
      <w:marTop w:val="0"/>
      <w:marBottom w:val="0"/>
      <w:divBdr>
        <w:top w:val="none" w:sz="0" w:space="0" w:color="auto"/>
        <w:left w:val="none" w:sz="0" w:space="0" w:color="auto"/>
        <w:bottom w:val="none" w:sz="0" w:space="0" w:color="auto"/>
        <w:right w:val="none" w:sz="0" w:space="0" w:color="auto"/>
      </w:divBdr>
    </w:div>
    <w:div w:id="400450783">
      <w:marLeft w:val="480"/>
      <w:marRight w:val="0"/>
      <w:marTop w:val="0"/>
      <w:marBottom w:val="0"/>
      <w:divBdr>
        <w:top w:val="none" w:sz="0" w:space="0" w:color="auto"/>
        <w:left w:val="none" w:sz="0" w:space="0" w:color="auto"/>
        <w:bottom w:val="none" w:sz="0" w:space="0" w:color="auto"/>
        <w:right w:val="none" w:sz="0" w:space="0" w:color="auto"/>
      </w:divBdr>
    </w:div>
    <w:div w:id="405348765">
      <w:marLeft w:val="480"/>
      <w:marRight w:val="0"/>
      <w:marTop w:val="0"/>
      <w:marBottom w:val="0"/>
      <w:divBdr>
        <w:top w:val="none" w:sz="0" w:space="0" w:color="auto"/>
        <w:left w:val="none" w:sz="0" w:space="0" w:color="auto"/>
        <w:bottom w:val="none" w:sz="0" w:space="0" w:color="auto"/>
        <w:right w:val="none" w:sz="0" w:space="0" w:color="auto"/>
      </w:divBdr>
    </w:div>
    <w:div w:id="423645120">
      <w:marLeft w:val="480"/>
      <w:marRight w:val="0"/>
      <w:marTop w:val="0"/>
      <w:marBottom w:val="0"/>
      <w:divBdr>
        <w:top w:val="none" w:sz="0" w:space="0" w:color="auto"/>
        <w:left w:val="none" w:sz="0" w:space="0" w:color="auto"/>
        <w:bottom w:val="none" w:sz="0" w:space="0" w:color="auto"/>
        <w:right w:val="none" w:sz="0" w:space="0" w:color="auto"/>
      </w:divBdr>
    </w:div>
    <w:div w:id="424349925">
      <w:marLeft w:val="480"/>
      <w:marRight w:val="0"/>
      <w:marTop w:val="0"/>
      <w:marBottom w:val="0"/>
      <w:divBdr>
        <w:top w:val="none" w:sz="0" w:space="0" w:color="auto"/>
        <w:left w:val="none" w:sz="0" w:space="0" w:color="auto"/>
        <w:bottom w:val="none" w:sz="0" w:space="0" w:color="auto"/>
        <w:right w:val="none" w:sz="0" w:space="0" w:color="auto"/>
      </w:divBdr>
    </w:div>
    <w:div w:id="429282606">
      <w:marLeft w:val="480"/>
      <w:marRight w:val="0"/>
      <w:marTop w:val="0"/>
      <w:marBottom w:val="0"/>
      <w:divBdr>
        <w:top w:val="none" w:sz="0" w:space="0" w:color="auto"/>
        <w:left w:val="none" w:sz="0" w:space="0" w:color="auto"/>
        <w:bottom w:val="none" w:sz="0" w:space="0" w:color="auto"/>
        <w:right w:val="none" w:sz="0" w:space="0" w:color="auto"/>
      </w:divBdr>
    </w:div>
    <w:div w:id="429350670">
      <w:marLeft w:val="480"/>
      <w:marRight w:val="0"/>
      <w:marTop w:val="0"/>
      <w:marBottom w:val="0"/>
      <w:divBdr>
        <w:top w:val="none" w:sz="0" w:space="0" w:color="auto"/>
        <w:left w:val="none" w:sz="0" w:space="0" w:color="auto"/>
        <w:bottom w:val="none" w:sz="0" w:space="0" w:color="auto"/>
        <w:right w:val="none" w:sz="0" w:space="0" w:color="auto"/>
      </w:divBdr>
    </w:div>
    <w:div w:id="435369332">
      <w:marLeft w:val="480"/>
      <w:marRight w:val="0"/>
      <w:marTop w:val="0"/>
      <w:marBottom w:val="0"/>
      <w:divBdr>
        <w:top w:val="none" w:sz="0" w:space="0" w:color="auto"/>
        <w:left w:val="none" w:sz="0" w:space="0" w:color="auto"/>
        <w:bottom w:val="none" w:sz="0" w:space="0" w:color="auto"/>
        <w:right w:val="none" w:sz="0" w:space="0" w:color="auto"/>
      </w:divBdr>
    </w:div>
    <w:div w:id="448743935">
      <w:marLeft w:val="480"/>
      <w:marRight w:val="0"/>
      <w:marTop w:val="0"/>
      <w:marBottom w:val="0"/>
      <w:divBdr>
        <w:top w:val="none" w:sz="0" w:space="0" w:color="auto"/>
        <w:left w:val="none" w:sz="0" w:space="0" w:color="auto"/>
        <w:bottom w:val="none" w:sz="0" w:space="0" w:color="auto"/>
        <w:right w:val="none" w:sz="0" w:space="0" w:color="auto"/>
      </w:divBdr>
    </w:div>
    <w:div w:id="451285606">
      <w:marLeft w:val="480"/>
      <w:marRight w:val="0"/>
      <w:marTop w:val="0"/>
      <w:marBottom w:val="0"/>
      <w:divBdr>
        <w:top w:val="none" w:sz="0" w:space="0" w:color="auto"/>
        <w:left w:val="none" w:sz="0" w:space="0" w:color="auto"/>
        <w:bottom w:val="none" w:sz="0" w:space="0" w:color="auto"/>
        <w:right w:val="none" w:sz="0" w:space="0" w:color="auto"/>
      </w:divBdr>
    </w:div>
    <w:div w:id="460345303">
      <w:marLeft w:val="480"/>
      <w:marRight w:val="0"/>
      <w:marTop w:val="0"/>
      <w:marBottom w:val="0"/>
      <w:divBdr>
        <w:top w:val="none" w:sz="0" w:space="0" w:color="auto"/>
        <w:left w:val="none" w:sz="0" w:space="0" w:color="auto"/>
        <w:bottom w:val="none" w:sz="0" w:space="0" w:color="auto"/>
        <w:right w:val="none" w:sz="0" w:space="0" w:color="auto"/>
      </w:divBdr>
    </w:div>
    <w:div w:id="463742214">
      <w:marLeft w:val="480"/>
      <w:marRight w:val="0"/>
      <w:marTop w:val="0"/>
      <w:marBottom w:val="0"/>
      <w:divBdr>
        <w:top w:val="none" w:sz="0" w:space="0" w:color="auto"/>
        <w:left w:val="none" w:sz="0" w:space="0" w:color="auto"/>
        <w:bottom w:val="none" w:sz="0" w:space="0" w:color="auto"/>
        <w:right w:val="none" w:sz="0" w:space="0" w:color="auto"/>
      </w:divBdr>
    </w:div>
    <w:div w:id="464547617">
      <w:marLeft w:val="480"/>
      <w:marRight w:val="0"/>
      <w:marTop w:val="0"/>
      <w:marBottom w:val="0"/>
      <w:divBdr>
        <w:top w:val="none" w:sz="0" w:space="0" w:color="auto"/>
        <w:left w:val="none" w:sz="0" w:space="0" w:color="auto"/>
        <w:bottom w:val="none" w:sz="0" w:space="0" w:color="auto"/>
        <w:right w:val="none" w:sz="0" w:space="0" w:color="auto"/>
      </w:divBdr>
    </w:div>
    <w:div w:id="470904777">
      <w:marLeft w:val="480"/>
      <w:marRight w:val="0"/>
      <w:marTop w:val="0"/>
      <w:marBottom w:val="0"/>
      <w:divBdr>
        <w:top w:val="none" w:sz="0" w:space="0" w:color="auto"/>
        <w:left w:val="none" w:sz="0" w:space="0" w:color="auto"/>
        <w:bottom w:val="none" w:sz="0" w:space="0" w:color="auto"/>
        <w:right w:val="none" w:sz="0" w:space="0" w:color="auto"/>
      </w:divBdr>
    </w:div>
    <w:div w:id="476341666">
      <w:marLeft w:val="480"/>
      <w:marRight w:val="0"/>
      <w:marTop w:val="0"/>
      <w:marBottom w:val="0"/>
      <w:divBdr>
        <w:top w:val="none" w:sz="0" w:space="0" w:color="auto"/>
        <w:left w:val="none" w:sz="0" w:space="0" w:color="auto"/>
        <w:bottom w:val="none" w:sz="0" w:space="0" w:color="auto"/>
        <w:right w:val="none" w:sz="0" w:space="0" w:color="auto"/>
      </w:divBdr>
    </w:div>
    <w:div w:id="480773109">
      <w:marLeft w:val="480"/>
      <w:marRight w:val="0"/>
      <w:marTop w:val="0"/>
      <w:marBottom w:val="0"/>
      <w:divBdr>
        <w:top w:val="none" w:sz="0" w:space="0" w:color="auto"/>
        <w:left w:val="none" w:sz="0" w:space="0" w:color="auto"/>
        <w:bottom w:val="none" w:sz="0" w:space="0" w:color="auto"/>
        <w:right w:val="none" w:sz="0" w:space="0" w:color="auto"/>
      </w:divBdr>
    </w:div>
    <w:div w:id="485629074">
      <w:marLeft w:val="480"/>
      <w:marRight w:val="0"/>
      <w:marTop w:val="0"/>
      <w:marBottom w:val="0"/>
      <w:divBdr>
        <w:top w:val="none" w:sz="0" w:space="0" w:color="auto"/>
        <w:left w:val="none" w:sz="0" w:space="0" w:color="auto"/>
        <w:bottom w:val="none" w:sz="0" w:space="0" w:color="auto"/>
        <w:right w:val="none" w:sz="0" w:space="0" w:color="auto"/>
      </w:divBdr>
    </w:div>
    <w:div w:id="500124724">
      <w:marLeft w:val="480"/>
      <w:marRight w:val="0"/>
      <w:marTop w:val="0"/>
      <w:marBottom w:val="0"/>
      <w:divBdr>
        <w:top w:val="none" w:sz="0" w:space="0" w:color="auto"/>
        <w:left w:val="none" w:sz="0" w:space="0" w:color="auto"/>
        <w:bottom w:val="none" w:sz="0" w:space="0" w:color="auto"/>
        <w:right w:val="none" w:sz="0" w:space="0" w:color="auto"/>
      </w:divBdr>
    </w:div>
    <w:div w:id="502474082">
      <w:marLeft w:val="480"/>
      <w:marRight w:val="0"/>
      <w:marTop w:val="0"/>
      <w:marBottom w:val="0"/>
      <w:divBdr>
        <w:top w:val="none" w:sz="0" w:space="0" w:color="auto"/>
        <w:left w:val="none" w:sz="0" w:space="0" w:color="auto"/>
        <w:bottom w:val="none" w:sz="0" w:space="0" w:color="auto"/>
        <w:right w:val="none" w:sz="0" w:space="0" w:color="auto"/>
      </w:divBdr>
    </w:div>
    <w:div w:id="522673946">
      <w:marLeft w:val="480"/>
      <w:marRight w:val="0"/>
      <w:marTop w:val="0"/>
      <w:marBottom w:val="0"/>
      <w:divBdr>
        <w:top w:val="none" w:sz="0" w:space="0" w:color="auto"/>
        <w:left w:val="none" w:sz="0" w:space="0" w:color="auto"/>
        <w:bottom w:val="none" w:sz="0" w:space="0" w:color="auto"/>
        <w:right w:val="none" w:sz="0" w:space="0" w:color="auto"/>
      </w:divBdr>
    </w:div>
    <w:div w:id="540023116">
      <w:marLeft w:val="480"/>
      <w:marRight w:val="0"/>
      <w:marTop w:val="0"/>
      <w:marBottom w:val="0"/>
      <w:divBdr>
        <w:top w:val="none" w:sz="0" w:space="0" w:color="auto"/>
        <w:left w:val="none" w:sz="0" w:space="0" w:color="auto"/>
        <w:bottom w:val="none" w:sz="0" w:space="0" w:color="auto"/>
        <w:right w:val="none" w:sz="0" w:space="0" w:color="auto"/>
      </w:divBdr>
    </w:div>
    <w:div w:id="551767749">
      <w:marLeft w:val="480"/>
      <w:marRight w:val="0"/>
      <w:marTop w:val="0"/>
      <w:marBottom w:val="0"/>
      <w:divBdr>
        <w:top w:val="none" w:sz="0" w:space="0" w:color="auto"/>
        <w:left w:val="none" w:sz="0" w:space="0" w:color="auto"/>
        <w:bottom w:val="none" w:sz="0" w:space="0" w:color="auto"/>
        <w:right w:val="none" w:sz="0" w:space="0" w:color="auto"/>
      </w:divBdr>
    </w:div>
    <w:div w:id="557671669">
      <w:marLeft w:val="480"/>
      <w:marRight w:val="0"/>
      <w:marTop w:val="0"/>
      <w:marBottom w:val="0"/>
      <w:divBdr>
        <w:top w:val="none" w:sz="0" w:space="0" w:color="auto"/>
        <w:left w:val="none" w:sz="0" w:space="0" w:color="auto"/>
        <w:bottom w:val="none" w:sz="0" w:space="0" w:color="auto"/>
        <w:right w:val="none" w:sz="0" w:space="0" w:color="auto"/>
      </w:divBdr>
    </w:div>
    <w:div w:id="561868215">
      <w:marLeft w:val="480"/>
      <w:marRight w:val="0"/>
      <w:marTop w:val="0"/>
      <w:marBottom w:val="0"/>
      <w:divBdr>
        <w:top w:val="none" w:sz="0" w:space="0" w:color="auto"/>
        <w:left w:val="none" w:sz="0" w:space="0" w:color="auto"/>
        <w:bottom w:val="none" w:sz="0" w:space="0" w:color="auto"/>
        <w:right w:val="none" w:sz="0" w:space="0" w:color="auto"/>
      </w:divBdr>
    </w:div>
    <w:div w:id="568151624">
      <w:marLeft w:val="480"/>
      <w:marRight w:val="0"/>
      <w:marTop w:val="0"/>
      <w:marBottom w:val="0"/>
      <w:divBdr>
        <w:top w:val="none" w:sz="0" w:space="0" w:color="auto"/>
        <w:left w:val="none" w:sz="0" w:space="0" w:color="auto"/>
        <w:bottom w:val="none" w:sz="0" w:space="0" w:color="auto"/>
        <w:right w:val="none" w:sz="0" w:space="0" w:color="auto"/>
      </w:divBdr>
    </w:div>
    <w:div w:id="568925444">
      <w:marLeft w:val="480"/>
      <w:marRight w:val="0"/>
      <w:marTop w:val="0"/>
      <w:marBottom w:val="0"/>
      <w:divBdr>
        <w:top w:val="none" w:sz="0" w:space="0" w:color="auto"/>
        <w:left w:val="none" w:sz="0" w:space="0" w:color="auto"/>
        <w:bottom w:val="none" w:sz="0" w:space="0" w:color="auto"/>
        <w:right w:val="none" w:sz="0" w:space="0" w:color="auto"/>
      </w:divBdr>
    </w:div>
    <w:div w:id="581528694">
      <w:marLeft w:val="480"/>
      <w:marRight w:val="0"/>
      <w:marTop w:val="0"/>
      <w:marBottom w:val="0"/>
      <w:divBdr>
        <w:top w:val="none" w:sz="0" w:space="0" w:color="auto"/>
        <w:left w:val="none" w:sz="0" w:space="0" w:color="auto"/>
        <w:bottom w:val="none" w:sz="0" w:space="0" w:color="auto"/>
        <w:right w:val="none" w:sz="0" w:space="0" w:color="auto"/>
      </w:divBdr>
    </w:div>
    <w:div w:id="587737277">
      <w:marLeft w:val="480"/>
      <w:marRight w:val="0"/>
      <w:marTop w:val="0"/>
      <w:marBottom w:val="0"/>
      <w:divBdr>
        <w:top w:val="none" w:sz="0" w:space="0" w:color="auto"/>
        <w:left w:val="none" w:sz="0" w:space="0" w:color="auto"/>
        <w:bottom w:val="none" w:sz="0" w:space="0" w:color="auto"/>
        <w:right w:val="none" w:sz="0" w:space="0" w:color="auto"/>
      </w:divBdr>
    </w:div>
    <w:div w:id="607202392">
      <w:marLeft w:val="480"/>
      <w:marRight w:val="0"/>
      <w:marTop w:val="0"/>
      <w:marBottom w:val="0"/>
      <w:divBdr>
        <w:top w:val="none" w:sz="0" w:space="0" w:color="auto"/>
        <w:left w:val="none" w:sz="0" w:space="0" w:color="auto"/>
        <w:bottom w:val="none" w:sz="0" w:space="0" w:color="auto"/>
        <w:right w:val="none" w:sz="0" w:space="0" w:color="auto"/>
      </w:divBdr>
    </w:div>
    <w:div w:id="609359674">
      <w:marLeft w:val="480"/>
      <w:marRight w:val="0"/>
      <w:marTop w:val="0"/>
      <w:marBottom w:val="0"/>
      <w:divBdr>
        <w:top w:val="none" w:sz="0" w:space="0" w:color="auto"/>
        <w:left w:val="none" w:sz="0" w:space="0" w:color="auto"/>
        <w:bottom w:val="none" w:sz="0" w:space="0" w:color="auto"/>
        <w:right w:val="none" w:sz="0" w:space="0" w:color="auto"/>
      </w:divBdr>
    </w:div>
    <w:div w:id="629089158">
      <w:marLeft w:val="480"/>
      <w:marRight w:val="0"/>
      <w:marTop w:val="0"/>
      <w:marBottom w:val="0"/>
      <w:divBdr>
        <w:top w:val="none" w:sz="0" w:space="0" w:color="auto"/>
        <w:left w:val="none" w:sz="0" w:space="0" w:color="auto"/>
        <w:bottom w:val="none" w:sz="0" w:space="0" w:color="auto"/>
        <w:right w:val="none" w:sz="0" w:space="0" w:color="auto"/>
      </w:divBdr>
    </w:div>
    <w:div w:id="629937617">
      <w:marLeft w:val="480"/>
      <w:marRight w:val="0"/>
      <w:marTop w:val="0"/>
      <w:marBottom w:val="0"/>
      <w:divBdr>
        <w:top w:val="none" w:sz="0" w:space="0" w:color="auto"/>
        <w:left w:val="none" w:sz="0" w:space="0" w:color="auto"/>
        <w:bottom w:val="none" w:sz="0" w:space="0" w:color="auto"/>
        <w:right w:val="none" w:sz="0" w:space="0" w:color="auto"/>
      </w:divBdr>
    </w:div>
    <w:div w:id="637684898">
      <w:marLeft w:val="480"/>
      <w:marRight w:val="0"/>
      <w:marTop w:val="0"/>
      <w:marBottom w:val="0"/>
      <w:divBdr>
        <w:top w:val="none" w:sz="0" w:space="0" w:color="auto"/>
        <w:left w:val="none" w:sz="0" w:space="0" w:color="auto"/>
        <w:bottom w:val="none" w:sz="0" w:space="0" w:color="auto"/>
        <w:right w:val="none" w:sz="0" w:space="0" w:color="auto"/>
      </w:divBdr>
    </w:div>
    <w:div w:id="637691396">
      <w:marLeft w:val="480"/>
      <w:marRight w:val="0"/>
      <w:marTop w:val="0"/>
      <w:marBottom w:val="0"/>
      <w:divBdr>
        <w:top w:val="none" w:sz="0" w:space="0" w:color="auto"/>
        <w:left w:val="none" w:sz="0" w:space="0" w:color="auto"/>
        <w:bottom w:val="none" w:sz="0" w:space="0" w:color="auto"/>
        <w:right w:val="none" w:sz="0" w:space="0" w:color="auto"/>
      </w:divBdr>
    </w:div>
    <w:div w:id="648436464">
      <w:marLeft w:val="480"/>
      <w:marRight w:val="0"/>
      <w:marTop w:val="0"/>
      <w:marBottom w:val="0"/>
      <w:divBdr>
        <w:top w:val="none" w:sz="0" w:space="0" w:color="auto"/>
        <w:left w:val="none" w:sz="0" w:space="0" w:color="auto"/>
        <w:bottom w:val="none" w:sz="0" w:space="0" w:color="auto"/>
        <w:right w:val="none" w:sz="0" w:space="0" w:color="auto"/>
      </w:divBdr>
    </w:div>
    <w:div w:id="671031688">
      <w:marLeft w:val="480"/>
      <w:marRight w:val="0"/>
      <w:marTop w:val="0"/>
      <w:marBottom w:val="0"/>
      <w:divBdr>
        <w:top w:val="none" w:sz="0" w:space="0" w:color="auto"/>
        <w:left w:val="none" w:sz="0" w:space="0" w:color="auto"/>
        <w:bottom w:val="none" w:sz="0" w:space="0" w:color="auto"/>
        <w:right w:val="none" w:sz="0" w:space="0" w:color="auto"/>
      </w:divBdr>
    </w:div>
    <w:div w:id="681395744">
      <w:marLeft w:val="480"/>
      <w:marRight w:val="0"/>
      <w:marTop w:val="0"/>
      <w:marBottom w:val="0"/>
      <w:divBdr>
        <w:top w:val="none" w:sz="0" w:space="0" w:color="auto"/>
        <w:left w:val="none" w:sz="0" w:space="0" w:color="auto"/>
        <w:bottom w:val="none" w:sz="0" w:space="0" w:color="auto"/>
        <w:right w:val="none" w:sz="0" w:space="0" w:color="auto"/>
      </w:divBdr>
    </w:div>
    <w:div w:id="684020962">
      <w:marLeft w:val="480"/>
      <w:marRight w:val="0"/>
      <w:marTop w:val="0"/>
      <w:marBottom w:val="0"/>
      <w:divBdr>
        <w:top w:val="none" w:sz="0" w:space="0" w:color="auto"/>
        <w:left w:val="none" w:sz="0" w:space="0" w:color="auto"/>
        <w:bottom w:val="none" w:sz="0" w:space="0" w:color="auto"/>
        <w:right w:val="none" w:sz="0" w:space="0" w:color="auto"/>
      </w:divBdr>
    </w:div>
    <w:div w:id="689067497">
      <w:marLeft w:val="480"/>
      <w:marRight w:val="0"/>
      <w:marTop w:val="0"/>
      <w:marBottom w:val="0"/>
      <w:divBdr>
        <w:top w:val="none" w:sz="0" w:space="0" w:color="auto"/>
        <w:left w:val="none" w:sz="0" w:space="0" w:color="auto"/>
        <w:bottom w:val="none" w:sz="0" w:space="0" w:color="auto"/>
        <w:right w:val="none" w:sz="0" w:space="0" w:color="auto"/>
      </w:divBdr>
    </w:div>
    <w:div w:id="696079228">
      <w:marLeft w:val="480"/>
      <w:marRight w:val="0"/>
      <w:marTop w:val="0"/>
      <w:marBottom w:val="0"/>
      <w:divBdr>
        <w:top w:val="none" w:sz="0" w:space="0" w:color="auto"/>
        <w:left w:val="none" w:sz="0" w:space="0" w:color="auto"/>
        <w:bottom w:val="none" w:sz="0" w:space="0" w:color="auto"/>
        <w:right w:val="none" w:sz="0" w:space="0" w:color="auto"/>
      </w:divBdr>
    </w:div>
    <w:div w:id="710299278">
      <w:marLeft w:val="480"/>
      <w:marRight w:val="0"/>
      <w:marTop w:val="0"/>
      <w:marBottom w:val="0"/>
      <w:divBdr>
        <w:top w:val="none" w:sz="0" w:space="0" w:color="auto"/>
        <w:left w:val="none" w:sz="0" w:space="0" w:color="auto"/>
        <w:bottom w:val="none" w:sz="0" w:space="0" w:color="auto"/>
        <w:right w:val="none" w:sz="0" w:space="0" w:color="auto"/>
      </w:divBdr>
    </w:div>
    <w:div w:id="712465646">
      <w:marLeft w:val="480"/>
      <w:marRight w:val="0"/>
      <w:marTop w:val="0"/>
      <w:marBottom w:val="0"/>
      <w:divBdr>
        <w:top w:val="none" w:sz="0" w:space="0" w:color="auto"/>
        <w:left w:val="none" w:sz="0" w:space="0" w:color="auto"/>
        <w:bottom w:val="none" w:sz="0" w:space="0" w:color="auto"/>
        <w:right w:val="none" w:sz="0" w:space="0" w:color="auto"/>
      </w:divBdr>
    </w:div>
    <w:div w:id="741610750">
      <w:marLeft w:val="480"/>
      <w:marRight w:val="0"/>
      <w:marTop w:val="0"/>
      <w:marBottom w:val="0"/>
      <w:divBdr>
        <w:top w:val="none" w:sz="0" w:space="0" w:color="auto"/>
        <w:left w:val="none" w:sz="0" w:space="0" w:color="auto"/>
        <w:bottom w:val="none" w:sz="0" w:space="0" w:color="auto"/>
        <w:right w:val="none" w:sz="0" w:space="0" w:color="auto"/>
      </w:divBdr>
    </w:div>
    <w:div w:id="762147779">
      <w:marLeft w:val="480"/>
      <w:marRight w:val="0"/>
      <w:marTop w:val="0"/>
      <w:marBottom w:val="0"/>
      <w:divBdr>
        <w:top w:val="none" w:sz="0" w:space="0" w:color="auto"/>
        <w:left w:val="none" w:sz="0" w:space="0" w:color="auto"/>
        <w:bottom w:val="none" w:sz="0" w:space="0" w:color="auto"/>
        <w:right w:val="none" w:sz="0" w:space="0" w:color="auto"/>
      </w:divBdr>
    </w:div>
    <w:div w:id="770198535">
      <w:marLeft w:val="480"/>
      <w:marRight w:val="0"/>
      <w:marTop w:val="0"/>
      <w:marBottom w:val="0"/>
      <w:divBdr>
        <w:top w:val="none" w:sz="0" w:space="0" w:color="auto"/>
        <w:left w:val="none" w:sz="0" w:space="0" w:color="auto"/>
        <w:bottom w:val="none" w:sz="0" w:space="0" w:color="auto"/>
        <w:right w:val="none" w:sz="0" w:space="0" w:color="auto"/>
      </w:divBdr>
    </w:div>
    <w:div w:id="772556069">
      <w:marLeft w:val="480"/>
      <w:marRight w:val="0"/>
      <w:marTop w:val="0"/>
      <w:marBottom w:val="0"/>
      <w:divBdr>
        <w:top w:val="none" w:sz="0" w:space="0" w:color="auto"/>
        <w:left w:val="none" w:sz="0" w:space="0" w:color="auto"/>
        <w:bottom w:val="none" w:sz="0" w:space="0" w:color="auto"/>
        <w:right w:val="none" w:sz="0" w:space="0" w:color="auto"/>
      </w:divBdr>
    </w:div>
    <w:div w:id="774834427">
      <w:marLeft w:val="480"/>
      <w:marRight w:val="0"/>
      <w:marTop w:val="0"/>
      <w:marBottom w:val="0"/>
      <w:divBdr>
        <w:top w:val="none" w:sz="0" w:space="0" w:color="auto"/>
        <w:left w:val="none" w:sz="0" w:space="0" w:color="auto"/>
        <w:bottom w:val="none" w:sz="0" w:space="0" w:color="auto"/>
        <w:right w:val="none" w:sz="0" w:space="0" w:color="auto"/>
      </w:divBdr>
    </w:div>
    <w:div w:id="781268517">
      <w:marLeft w:val="480"/>
      <w:marRight w:val="0"/>
      <w:marTop w:val="0"/>
      <w:marBottom w:val="0"/>
      <w:divBdr>
        <w:top w:val="none" w:sz="0" w:space="0" w:color="auto"/>
        <w:left w:val="none" w:sz="0" w:space="0" w:color="auto"/>
        <w:bottom w:val="none" w:sz="0" w:space="0" w:color="auto"/>
        <w:right w:val="none" w:sz="0" w:space="0" w:color="auto"/>
      </w:divBdr>
    </w:div>
    <w:div w:id="781655597">
      <w:marLeft w:val="480"/>
      <w:marRight w:val="0"/>
      <w:marTop w:val="0"/>
      <w:marBottom w:val="0"/>
      <w:divBdr>
        <w:top w:val="none" w:sz="0" w:space="0" w:color="auto"/>
        <w:left w:val="none" w:sz="0" w:space="0" w:color="auto"/>
        <w:bottom w:val="none" w:sz="0" w:space="0" w:color="auto"/>
        <w:right w:val="none" w:sz="0" w:space="0" w:color="auto"/>
      </w:divBdr>
    </w:div>
    <w:div w:id="786043392">
      <w:marLeft w:val="480"/>
      <w:marRight w:val="0"/>
      <w:marTop w:val="0"/>
      <w:marBottom w:val="0"/>
      <w:divBdr>
        <w:top w:val="none" w:sz="0" w:space="0" w:color="auto"/>
        <w:left w:val="none" w:sz="0" w:space="0" w:color="auto"/>
        <w:bottom w:val="none" w:sz="0" w:space="0" w:color="auto"/>
        <w:right w:val="none" w:sz="0" w:space="0" w:color="auto"/>
      </w:divBdr>
    </w:div>
    <w:div w:id="786585628">
      <w:marLeft w:val="480"/>
      <w:marRight w:val="0"/>
      <w:marTop w:val="0"/>
      <w:marBottom w:val="0"/>
      <w:divBdr>
        <w:top w:val="none" w:sz="0" w:space="0" w:color="auto"/>
        <w:left w:val="none" w:sz="0" w:space="0" w:color="auto"/>
        <w:bottom w:val="none" w:sz="0" w:space="0" w:color="auto"/>
        <w:right w:val="none" w:sz="0" w:space="0" w:color="auto"/>
      </w:divBdr>
    </w:div>
    <w:div w:id="791361879">
      <w:marLeft w:val="480"/>
      <w:marRight w:val="0"/>
      <w:marTop w:val="0"/>
      <w:marBottom w:val="0"/>
      <w:divBdr>
        <w:top w:val="none" w:sz="0" w:space="0" w:color="auto"/>
        <w:left w:val="none" w:sz="0" w:space="0" w:color="auto"/>
        <w:bottom w:val="none" w:sz="0" w:space="0" w:color="auto"/>
        <w:right w:val="none" w:sz="0" w:space="0" w:color="auto"/>
      </w:divBdr>
    </w:div>
    <w:div w:id="794640735">
      <w:marLeft w:val="480"/>
      <w:marRight w:val="0"/>
      <w:marTop w:val="0"/>
      <w:marBottom w:val="0"/>
      <w:divBdr>
        <w:top w:val="none" w:sz="0" w:space="0" w:color="auto"/>
        <w:left w:val="none" w:sz="0" w:space="0" w:color="auto"/>
        <w:bottom w:val="none" w:sz="0" w:space="0" w:color="auto"/>
        <w:right w:val="none" w:sz="0" w:space="0" w:color="auto"/>
      </w:divBdr>
    </w:div>
    <w:div w:id="802432747">
      <w:marLeft w:val="480"/>
      <w:marRight w:val="0"/>
      <w:marTop w:val="0"/>
      <w:marBottom w:val="0"/>
      <w:divBdr>
        <w:top w:val="none" w:sz="0" w:space="0" w:color="auto"/>
        <w:left w:val="none" w:sz="0" w:space="0" w:color="auto"/>
        <w:bottom w:val="none" w:sz="0" w:space="0" w:color="auto"/>
        <w:right w:val="none" w:sz="0" w:space="0" w:color="auto"/>
      </w:divBdr>
    </w:div>
    <w:div w:id="806359893">
      <w:marLeft w:val="480"/>
      <w:marRight w:val="0"/>
      <w:marTop w:val="0"/>
      <w:marBottom w:val="0"/>
      <w:divBdr>
        <w:top w:val="none" w:sz="0" w:space="0" w:color="auto"/>
        <w:left w:val="none" w:sz="0" w:space="0" w:color="auto"/>
        <w:bottom w:val="none" w:sz="0" w:space="0" w:color="auto"/>
        <w:right w:val="none" w:sz="0" w:space="0" w:color="auto"/>
      </w:divBdr>
    </w:div>
    <w:div w:id="811020504">
      <w:marLeft w:val="480"/>
      <w:marRight w:val="0"/>
      <w:marTop w:val="0"/>
      <w:marBottom w:val="0"/>
      <w:divBdr>
        <w:top w:val="none" w:sz="0" w:space="0" w:color="auto"/>
        <w:left w:val="none" w:sz="0" w:space="0" w:color="auto"/>
        <w:bottom w:val="none" w:sz="0" w:space="0" w:color="auto"/>
        <w:right w:val="none" w:sz="0" w:space="0" w:color="auto"/>
      </w:divBdr>
    </w:div>
    <w:div w:id="816802127">
      <w:marLeft w:val="480"/>
      <w:marRight w:val="0"/>
      <w:marTop w:val="0"/>
      <w:marBottom w:val="0"/>
      <w:divBdr>
        <w:top w:val="none" w:sz="0" w:space="0" w:color="auto"/>
        <w:left w:val="none" w:sz="0" w:space="0" w:color="auto"/>
        <w:bottom w:val="none" w:sz="0" w:space="0" w:color="auto"/>
        <w:right w:val="none" w:sz="0" w:space="0" w:color="auto"/>
      </w:divBdr>
    </w:div>
    <w:div w:id="819539139">
      <w:marLeft w:val="480"/>
      <w:marRight w:val="0"/>
      <w:marTop w:val="0"/>
      <w:marBottom w:val="0"/>
      <w:divBdr>
        <w:top w:val="none" w:sz="0" w:space="0" w:color="auto"/>
        <w:left w:val="none" w:sz="0" w:space="0" w:color="auto"/>
        <w:bottom w:val="none" w:sz="0" w:space="0" w:color="auto"/>
        <w:right w:val="none" w:sz="0" w:space="0" w:color="auto"/>
      </w:divBdr>
    </w:div>
    <w:div w:id="827019117">
      <w:marLeft w:val="480"/>
      <w:marRight w:val="0"/>
      <w:marTop w:val="0"/>
      <w:marBottom w:val="0"/>
      <w:divBdr>
        <w:top w:val="none" w:sz="0" w:space="0" w:color="auto"/>
        <w:left w:val="none" w:sz="0" w:space="0" w:color="auto"/>
        <w:bottom w:val="none" w:sz="0" w:space="0" w:color="auto"/>
        <w:right w:val="none" w:sz="0" w:space="0" w:color="auto"/>
      </w:divBdr>
    </w:div>
    <w:div w:id="831719786">
      <w:marLeft w:val="480"/>
      <w:marRight w:val="0"/>
      <w:marTop w:val="0"/>
      <w:marBottom w:val="0"/>
      <w:divBdr>
        <w:top w:val="none" w:sz="0" w:space="0" w:color="auto"/>
        <w:left w:val="none" w:sz="0" w:space="0" w:color="auto"/>
        <w:bottom w:val="none" w:sz="0" w:space="0" w:color="auto"/>
        <w:right w:val="none" w:sz="0" w:space="0" w:color="auto"/>
      </w:divBdr>
    </w:div>
    <w:div w:id="846749011">
      <w:marLeft w:val="480"/>
      <w:marRight w:val="0"/>
      <w:marTop w:val="0"/>
      <w:marBottom w:val="0"/>
      <w:divBdr>
        <w:top w:val="none" w:sz="0" w:space="0" w:color="auto"/>
        <w:left w:val="none" w:sz="0" w:space="0" w:color="auto"/>
        <w:bottom w:val="none" w:sz="0" w:space="0" w:color="auto"/>
        <w:right w:val="none" w:sz="0" w:space="0" w:color="auto"/>
      </w:divBdr>
    </w:div>
    <w:div w:id="856846794">
      <w:marLeft w:val="480"/>
      <w:marRight w:val="0"/>
      <w:marTop w:val="0"/>
      <w:marBottom w:val="0"/>
      <w:divBdr>
        <w:top w:val="none" w:sz="0" w:space="0" w:color="auto"/>
        <w:left w:val="none" w:sz="0" w:space="0" w:color="auto"/>
        <w:bottom w:val="none" w:sz="0" w:space="0" w:color="auto"/>
        <w:right w:val="none" w:sz="0" w:space="0" w:color="auto"/>
      </w:divBdr>
    </w:div>
    <w:div w:id="862549554">
      <w:marLeft w:val="480"/>
      <w:marRight w:val="0"/>
      <w:marTop w:val="0"/>
      <w:marBottom w:val="0"/>
      <w:divBdr>
        <w:top w:val="none" w:sz="0" w:space="0" w:color="auto"/>
        <w:left w:val="none" w:sz="0" w:space="0" w:color="auto"/>
        <w:bottom w:val="none" w:sz="0" w:space="0" w:color="auto"/>
        <w:right w:val="none" w:sz="0" w:space="0" w:color="auto"/>
      </w:divBdr>
    </w:div>
    <w:div w:id="874655259">
      <w:marLeft w:val="480"/>
      <w:marRight w:val="0"/>
      <w:marTop w:val="0"/>
      <w:marBottom w:val="0"/>
      <w:divBdr>
        <w:top w:val="none" w:sz="0" w:space="0" w:color="auto"/>
        <w:left w:val="none" w:sz="0" w:space="0" w:color="auto"/>
        <w:bottom w:val="none" w:sz="0" w:space="0" w:color="auto"/>
        <w:right w:val="none" w:sz="0" w:space="0" w:color="auto"/>
      </w:divBdr>
    </w:div>
    <w:div w:id="876240544">
      <w:marLeft w:val="480"/>
      <w:marRight w:val="0"/>
      <w:marTop w:val="0"/>
      <w:marBottom w:val="0"/>
      <w:divBdr>
        <w:top w:val="none" w:sz="0" w:space="0" w:color="auto"/>
        <w:left w:val="none" w:sz="0" w:space="0" w:color="auto"/>
        <w:bottom w:val="none" w:sz="0" w:space="0" w:color="auto"/>
        <w:right w:val="none" w:sz="0" w:space="0" w:color="auto"/>
      </w:divBdr>
    </w:div>
    <w:div w:id="877160014">
      <w:marLeft w:val="480"/>
      <w:marRight w:val="0"/>
      <w:marTop w:val="0"/>
      <w:marBottom w:val="0"/>
      <w:divBdr>
        <w:top w:val="none" w:sz="0" w:space="0" w:color="auto"/>
        <w:left w:val="none" w:sz="0" w:space="0" w:color="auto"/>
        <w:bottom w:val="none" w:sz="0" w:space="0" w:color="auto"/>
        <w:right w:val="none" w:sz="0" w:space="0" w:color="auto"/>
      </w:divBdr>
    </w:div>
    <w:div w:id="878591295">
      <w:marLeft w:val="480"/>
      <w:marRight w:val="0"/>
      <w:marTop w:val="0"/>
      <w:marBottom w:val="0"/>
      <w:divBdr>
        <w:top w:val="none" w:sz="0" w:space="0" w:color="auto"/>
        <w:left w:val="none" w:sz="0" w:space="0" w:color="auto"/>
        <w:bottom w:val="none" w:sz="0" w:space="0" w:color="auto"/>
        <w:right w:val="none" w:sz="0" w:space="0" w:color="auto"/>
      </w:divBdr>
    </w:div>
    <w:div w:id="890196238">
      <w:marLeft w:val="480"/>
      <w:marRight w:val="0"/>
      <w:marTop w:val="0"/>
      <w:marBottom w:val="0"/>
      <w:divBdr>
        <w:top w:val="none" w:sz="0" w:space="0" w:color="auto"/>
        <w:left w:val="none" w:sz="0" w:space="0" w:color="auto"/>
        <w:bottom w:val="none" w:sz="0" w:space="0" w:color="auto"/>
        <w:right w:val="none" w:sz="0" w:space="0" w:color="auto"/>
      </w:divBdr>
    </w:div>
    <w:div w:id="890730541">
      <w:marLeft w:val="480"/>
      <w:marRight w:val="0"/>
      <w:marTop w:val="0"/>
      <w:marBottom w:val="0"/>
      <w:divBdr>
        <w:top w:val="none" w:sz="0" w:space="0" w:color="auto"/>
        <w:left w:val="none" w:sz="0" w:space="0" w:color="auto"/>
        <w:bottom w:val="none" w:sz="0" w:space="0" w:color="auto"/>
        <w:right w:val="none" w:sz="0" w:space="0" w:color="auto"/>
      </w:divBdr>
    </w:div>
    <w:div w:id="892621937">
      <w:marLeft w:val="480"/>
      <w:marRight w:val="0"/>
      <w:marTop w:val="0"/>
      <w:marBottom w:val="0"/>
      <w:divBdr>
        <w:top w:val="none" w:sz="0" w:space="0" w:color="auto"/>
        <w:left w:val="none" w:sz="0" w:space="0" w:color="auto"/>
        <w:bottom w:val="none" w:sz="0" w:space="0" w:color="auto"/>
        <w:right w:val="none" w:sz="0" w:space="0" w:color="auto"/>
      </w:divBdr>
    </w:div>
    <w:div w:id="918951060">
      <w:marLeft w:val="480"/>
      <w:marRight w:val="0"/>
      <w:marTop w:val="0"/>
      <w:marBottom w:val="0"/>
      <w:divBdr>
        <w:top w:val="none" w:sz="0" w:space="0" w:color="auto"/>
        <w:left w:val="none" w:sz="0" w:space="0" w:color="auto"/>
        <w:bottom w:val="none" w:sz="0" w:space="0" w:color="auto"/>
        <w:right w:val="none" w:sz="0" w:space="0" w:color="auto"/>
      </w:divBdr>
    </w:div>
    <w:div w:id="922950103">
      <w:marLeft w:val="480"/>
      <w:marRight w:val="0"/>
      <w:marTop w:val="0"/>
      <w:marBottom w:val="0"/>
      <w:divBdr>
        <w:top w:val="none" w:sz="0" w:space="0" w:color="auto"/>
        <w:left w:val="none" w:sz="0" w:space="0" w:color="auto"/>
        <w:bottom w:val="none" w:sz="0" w:space="0" w:color="auto"/>
        <w:right w:val="none" w:sz="0" w:space="0" w:color="auto"/>
      </w:divBdr>
    </w:div>
    <w:div w:id="929116449">
      <w:marLeft w:val="480"/>
      <w:marRight w:val="0"/>
      <w:marTop w:val="0"/>
      <w:marBottom w:val="0"/>
      <w:divBdr>
        <w:top w:val="none" w:sz="0" w:space="0" w:color="auto"/>
        <w:left w:val="none" w:sz="0" w:space="0" w:color="auto"/>
        <w:bottom w:val="none" w:sz="0" w:space="0" w:color="auto"/>
        <w:right w:val="none" w:sz="0" w:space="0" w:color="auto"/>
      </w:divBdr>
    </w:div>
    <w:div w:id="930940269">
      <w:marLeft w:val="480"/>
      <w:marRight w:val="0"/>
      <w:marTop w:val="0"/>
      <w:marBottom w:val="0"/>
      <w:divBdr>
        <w:top w:val="none" w:sz="0" w:space="0" w:color="auto"/>
        <w:left w:val="none" w:sz="0" w:space="0" w:color="auto"/>
        <w:bottom w:val="none" w:sz="0" w:space="0" w:color="auto"/>
        <w:right w:val="none" w:sz="0" w:space="0" w:color="auto"/>
      </w:divBdr>
    </w:div>
    <w:div w:id="931546149">
      <w:marLeft w:val="480"/>
      <w:marRight w:val="0"/>
      <w:marTop w:val="0"/>
      <w:marBottom w:val="0"/>
      <w:divBdr>
        <w:top w:val="none" w:sz="0" w:space="0" w:color="auto"/>
        <w:left w:val="none" w:sz="0" w:space="0" w:color="auto"/>
        <w:bottom w:val="none" w:sz="0" w:space="0" w:color="auto"/>
        <w:right w:val="none" w:sz="0" w:space="0" w:color="auto"/>
      </w:divBdr>
    </w:div>
    <w:div w:id="934829074">
      <w:marLeft w:val="480"/>
      <w:marRight w:val="0"/>
      <w:marTop w:val="0"/>
      <w:marBottom w:val="0"/>
      <w:divBdr>
        <w:top w:val="none" w:sz="0" w:space="0" w:color="auto"/>
        <w:left w:val="none" w:sz="0" w:space="0" w:color="auto"/>
        <w:bottom w:val="none" w:sz="0" w:space="0" w:color="auto"/>
        <w:right w:val="none" w:sz="0" w:space="0" w:color="auto"/>
      </w:divBdr>
    </w:div>
    <w:div w:id="943919845">
      <w:marLeft w:val="480"/>
      <w:marRight w:val="0"/>
      <w:marTop w:val="0"/>
      <w:marBottom w:val="0"/>
      <w:divBdr>
        <w:top w:val="none" w:sz="0" w:space="0" w:color="auto"/>
        <w:left w:val="none" w:sz="0" w:space="0" w:color="auto"/>
        <w:bottom w:val="none" w:sz="0" w:space="0" w:color="auto"/>
        <w:right w:val="none" w:sz="0" w:space="0" w:color="auto"/>
      </w:divBdr>
    </w:div>
    <w:div w:id="952177461">
      <w:marLeft w:val="480"/>
      <w:marRight w:val="0"/>
      <w:marTop w:val="0"/>
      <w:marBottom w:val="0"/>
      <w:divBdr>
        <w:top w:val="none" w:sz="0" w:space="0" w:color="auto"/>
        <w:left w:val="none" w:sz="0" w:space="0" w:color="auto"/>
        <w:bottom w:val="none" w:sz="0" w:space="0" w:color="auto"/>
        <w:right w:val="none" w:sz="0" w:space="0" w:color="auto"/>
      </w:divBdr>
    </w:div>
    <w:div w:id="954093039">
      <w:marLeft w:val="480"/>
      <w:marRight w:val="0"/>
      <w:marTop w:val="0"/>
      <w:marBottom w:val="0"/>
      <w:divBdr>
        <w:top w:val="none" w:sz="0" w:space="0" w:color="auto"/>
        <w:left w:val="none" w:sz="0" w:space="0" w:color="auto"/>
        <w:bottom w:val="none" w:sz="0" w:space="0" w:color="auto"/>
        <w:right w:val="none" w:sz="0" w:space="0" w:color="auto"/>
      </w:divBdr>
    </w:div>
    <w:div w:id="954404239">
      <w:marLeft w:val="480"/>
      <w:marRight w:val="0"/>
      <w:marTop w:val="0"/>
      <w:marBottom w:val="0"/>
      <w:divBdr>
        <w:top w:val="none" w:sz="0" w:space="0" w:color="auto"/>
        <w:left w:val="none" w:sz="0" w:space="0" w:color="auto"/>
        <w:bottom w:val="none" w:sz="0" w:space="0" w:color="auto"/>
        <w:right w:val="none" w:sz="0" w:space="0" w:color="auto"/>
      </w:divBdr>
    </w:div>
    <w:div w:id="956718788">
      <w:marLeft w:val="480"/>
      <w:marRight w:val="0"/>
      <w:marTop w:val="0"/>
      <w:marBottom w:val="0"/>
      <w:divBdr>
        <w:top w:val="none" w:sz="0" w:space="0" w:color="auto"/>
        <w:left w:val="none" w:sz="0" w:space="0" w:color="auto"/>
        <w:bottom w:val="none" w:sz="0" w:space="0" w:color="auto"/>
        <w:right w:val="none" w:sz="0" w:space="0" w:color="auto"/>
      </w:divBdr>
    </w:div>
    <w:div w:id="967318682">
      <w:marLeft w:val="480"/>
      <w:marRight w:val="0"/>
      <w:marTop w:val="0"/>
      <w:marBottom w:val="0"/>
      <w:divBdr>
        <w:top w:val="none" w:sz="0" w:space="0" w:color="auto"/>
        <w:left w:val="none" w:sz="0" w:space="0" w:color="auto"/>
        <w:bottom w:val="none" w:sz="0" w:space="0" w:color="auto"/>
        <w:right w:val="none" w:sz="0" w:space="0" w:color="auto"/>
      </w:divBdr>
    </w:div>
    <w:div w:id="973875563">
      <w:marLeft w:val="480"/>
      <w:marRight w:val="0"/>
      <w:marTop w:val="0"/>
      <w:marBottom w:val="0"/>
      <w:divBdr>
        <w:top w:val="none" w:sz="0" w:space="0" w:color="auto"/>
        <w:left w:val="none" w:sz="0" w:space="0" w:color="auto"/>
        <w:bottom w:val="none" w:sz="0" w:space="0" w:color="auto"/>
        <w:right w:val="none" w:sz="0" w:space="0" w:color="auto"/>
      </w:divBdr>
    </w:div>
    <w:div w:id="998268676">
      <w:marLeft w:val="480"/>
      <w:marRight w:val="0"/>
      <w:marTop w:val="0"/>
      <w:marBottom w:val="0"/>
      <w:divBdr>
        <w:top w:val="none" w:sz="0" w:space="0" w:color="auto"/>
        <w:left w:val="none" w:sz="0" w:space="0" w:color="auto"/>
        <w:bottom w:val="none" w:sz="0" w:space="0" w:color="auto"/>
        <w:right w:val="none" w:sz="0" w:space="0" w:color="auto"/>
      </w:divBdr>
    </w:div>
    <w:div w:id="1007562553">
      <w:marLeft w:val="480"/>
      <w:marRight w:val="0"/>
      <w:marTop w:val="0"/>
      <w:marBottom w:val="0"/>
      <w:divBdr>
        <w:top w:val="none" w:sz="0" w:space="0" w:color="auto"/>
        <w:left w:val="none" w:sz="0" w:space="0" w:color="auto"/>
        <w:bottom w:val="none" w:sz="0" w:space="0" w:color="auto"/>
        <w:right w:val="none" w:sz="0" w:space="0" w:color="auto"/>
      </w:divBdr>
    </w:div>
    <w:div w:id="1010716303">
      <w:marLeft w:val="480"/>
      <w:marRight w:val="0"/>
      <w:marTop w:val="0"/>
      <w:marBottom w:val="0"/>
      <w:divBdr>
        <w:top w:val="none" w:sz="0" w:space="0" w:color="auto"/>
        <w:left w:val="none" w:sz="0" w:space="0" w:color="auto"/>
        <w:bottom w:val="none" w:sz="0" w:space="0" w:color="auto"/>
        <w:right w:val="none" w:sz="0" w:space="0" w:color="auto"/>
      </w:divBdr>
    </w:div>
    <w:div w:id="1049190049">
      <w:marLeft w:val="480"/>
      <w:marRight w:val="0"/>
      <w:marTop w:val="0"/>
      <w:marBottom w:val="0"/>
      <w:divBdr>
        <w:top w:val="none" w:sz="0" w:space="0" w:color="auto"/>
        <w:left w:val="none" w:sz="0" w:space="0" w:color="auto"/>
        <w:bottom w:val="none" w:sz="0" w:space="0" w:color="auto"/>
        <w:right w:val="none" w:sz="0" w:space="0" w:color="auto"/>
      </w:divBdr>
    </w:div>
    <w:div w:id="1054234531">
      <w:marLeft w:val="480"/>
      <w:marRight w:val="0"/>
      <w:marTop w:val="0"/>
      <w:marBottom w:val="0"/>
      <w:divBdr>
        <w:top w:val="none" w:sz="0" w:space="0" w:color="auto"/>
        <w:left w:val="none" w:sz="0" w:space="0" w:color="auto"/>
        <w:bottom w:val="none" w:sz="0" w:space="0" w:color="auto"/>
        <w:right w:val="none" w:sz="0" w:space="0" w:color="auto"/>
      </w:divBdr>
    </w:div>
    <w:div w:id="1056317499">
      <w:marLeft w:val="480"/>
      <w:marRight w:val="0"/>
      <w:marTop w:val="0"/>
      <w:marBottom w:val="0"/>
      <w:divBdr>
        <w:top w:val="none" w:sz="0" w:space="0" w:color="auto"/>
        <w:left w:val="none" w:sz="0" w:space="0" w:color="auto"/>
        <w:bottom w:val="none" w:sz="0" w:space="0" w:color="auto"/>
        <w:right w:val="none" w:sz="0" w:space="0" w:color="auto"/>
      </w:divBdr>
    </w:div>
    <w:div w:id="1064718822">
      <w:marLeft w:val="480"/>
      <w:marRight w:val="0"/>
      <w:marTop w:val="0"/>
      <w:marBottom w:val="0"/>
      <w:divBdr>
        <w:top w:val="none" w:sz="0" w:space="0" w:color="auto"/>
        <w:left w:val="none" w:sz="0" w:space="0" w:color="auto"/>
        <w:bottom w:val="none" w:sz="0" w:space="0" w:color="auto"/>
        <w:right w:val="none" w:sz="0" w:space="0" w:color="auto"/>
      </w:divBdr>
    </w:div>
    <w:div w:id="1066563840">
      <w:marLeft w:val="48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072629433">
      <w:marLeft w:val="480"/>
      <w:marRight w:val="0"/>
      <w:marTop w:val="0"/>
      <w:marBottom w:val="0"/>
      <w:divBdr>
        <w:top w:val="none" w:sz="0" w:space="0" w:color="auto"/>
        <w:left w:val="none" w:sz="0" w:space="0" w:color="auto"/>
        <w:bottom w:val="none" w:sz="0" w:space="0" w:color="auto"/>
        <w:right w:val="none" w:sz="0" w:space="0" w:color="auto"/>
      </w:divBdr>
    </w:div>
    <w:div w:id="1073549279">
      <w:marLeft w:val="480"/>
      <w:marRight w:val="0"/>
      <w:marTop w:val="0"/>
      <w:marBottom w:val="0"/>
      <w:divBdr>
        <w:top w:val="none" w:sz="0" w:space="0" w:color="auto"/>
        <w:left w:val="none" w:sz="0" w:space="0" w:color="auto"/>
        <w:bottom w:val="none" w:sz="0" w:space="0" w:color="auto"/>
        <w:right w:val="none" w:sz="0" w:space="0" w:color="auto"/>
      </w:divBdr>
    </w:div>
    <w:div w:id="1086918953">
      <w:marLeft w:val="480"/>
      <w:marRight w:val="0"/>
      <w:marTop w:val="0"/>
      <w:marBottom w:val="0"/>
      <w:divBdr>
        <w:top w:val="none" w:sz="0" w:space="0" w:color="auto"/>
        <w:left w:val="none" w:sz="0" w:space="0" w:color="auto"/>
        <w:bottom w:val="none" w:sz="0" w:space="0" w:color="auto"/>
        <w:right w:val="none" w:sz="0" w:space="0" w:color="auto"/>
      </w:divBdr>
    </w:div>
    <w:div w:id="1101025201">
      <w:marLeft w:val="480"/>
      <w:marRight w:val="0"/>
      <w:marTop w:val="0"/>
      <w:marBottom w:val="0"/>
      <w:divBdr>
        <w:top w:val="none" w:sz="0" w:space="0" w:color="auto"/>
        <w:left w:val="none" w:sz="0" w:space="0" w:color="auto"/>
        <w:bottom w:val="none" w:sz="0" w:space="0" w:color="auto"/>
        <w:right w:val="none" w:sz="0" w:space="0" w:color="auto"/>
      </w:divBdr>
    </w:div>
    <w:div w:id="1111244720">
      <w:marLeft w:val="480"/>
      <w:marRight w:val="0"/>
      <w:marTop w:val="0"/>
      <w:marBottom w:val="0"/>
      <w:divBdr>
        <w:top w:val="none" w:sz="0" w:space="0" w:color="auto"/>
        <w:left w:val="none" w:sz="0" w:space="0" w:color="auto"/>
        <w:bottom w:val="none" w:sz="0" w:space="0" w:color="auto"/>
        <w:right w:val="none" w:sz="0" w:space="0" w:color="auto"/>
      </w:divBdr>
    </w:div>
    <w:div w:id="1117480666">
      <w:marLeft w:val="480"/>
      <w:marRight w:val="0"/>
      <w:marTop w:val="0"/>
      <w:marBottom w:val="0"/>
      <w:divBdr>
        <w:top w:val="none" w:sz="0" w:space="0" w:color="auto"/>
        <w:left w:val="none" w:sz="0" w:space="0" w:color="auto"/>
        <w:bottom w:val="none" w:sz="0" w:space="0" w:color="auto"/>
        <w:right w:val="none" w:sz="0" w:space="0" w:color="auto"/>
      </w:divBdr>
    </w:div>
    <w:div w:id="1118261504">
      <w:marLeft w:val="480"/>
      <w:marRight w:val="0"/>
      <w:marTop w:val="0"/>
      <w:marBottom w:val="0"/>
      <w:divBdr>
        <w:top w:val="none" w:sz="0" w:space="0" w:color="auto"/>
        <w:left w:val="none" w:sz="0" w:space="0" w:color="auto"/>
        <w:bottom w:val="none" w:sz="0" w:space="0" w:color="auto"/>
        <w:right w:val="none" w:sz="0" w:space="0" w:color="auto"/>
      </w:divBdr>
    </w:div>
    <w:div w:id="1132135774">
      <w:marLeft w:val="480"/>
      <w:marRight w:val="0"/>
      <w:marTop w:val="0"/>
      <w:marBottom w:val="0"/>
      <w:divBdr>
        <w:top w:val="none" w:sz="0" w:space="0" w:color="auto"/>
        <w:left w:val="none" w:sz="0" w:space="0" w:color="auto"/>
        <w:bottom w:val="none" w:sz="0" w:space="0" w:color="auto"/>
        <w:right w:val="none" w:sz="0" w:space="0" w:color="auto"/>
      </w:divBdr>
    </w:div>
    <w:div w:id="1138109681">
      <w:marLeft w:val="480"/>
      <w:marRight w:val="0"/>
      <w:marTop w:val="0"/>
      <w:marBottom w:val="0"/>
      <w:divBdr>
        <w:top w:val="none" w:sz="0" w:space="0" w:color="auto"/>
        <w:left w:val="none" w:sz="0" w:space="0" w:color="auto"/>
        <w:bottom w:val="none" w:sz="0" w:space="0" w:color="auto"/>
        <w:right w:val="none" w:sz="0" w:space="0" w:color="auto"/>
      </w:divBdr>
    </w:div>
    <w:div w:id="1139420637">
      <w:marLeft w:val="480"/>
      <w:marRight w:val="0"/>
      <w:marTop w:val="0"/>
      <w:marBottom w:val="0"/>
      <w:divBdr>
        <w:top w:val="none" w:sz="0" w:space="0" w:color="auto"/>
        <w:left w:val="none" w:sz="0" w:space="0" w:color="auto"/>
        <w:bottom w:val="none" w:sz="0" w:space="0" w:color="auto"/>
        <w:right w:val="none" w:sz="0" w:space="0" w:color="auto"/>
      </w:divBdr>
    </w:div>
    <w:div w:id="1143699920">
      <w:marLeft w:val="480"/>
      <w:marRight w:val="0"/>
      <w:marTop w:val="0"/>
      <w:marBottom w:val="0"/>
      <w:divBdr>
        <w:top w:val="none" w:sz="0" w:space="0" w:color="auto"/>
        <w:left w:val="none" w:sz="0" w:space="0" w:color="auto"/>
        <w:bottom w:val="none" w:sz="0" w:space="0" w:color="auto"/>
        <w:right w:val="none" w:sz="0" w:space="0" w:color="auto"/>
      </w:divBdr>
    </w:div>
    <w:div w:id="1151092674">
      <w:marLeft w:val="480"/>
      <w:marRight w:val="0"/>
      <w:marTop w:val="0"/>
      <w:marBottom w:val="0"/>
      <w:divBdr>
        <w:top w:val="none" w:sz="0" w:space="0" w:color="auto"/>
        <w:left w:val="none" w:sz="0" w:space="0" w:color="auto"/>
        <w:bottom w:val="none" w:sz="0" w:space="0" w:color="auto"/>
        <w:right w:val="none" w:sz="0" w:space="0" w:color="auto"/>
      </w:divBdr>
    </w:div>
    <w:div w:id="1170023136">
      <w:marLeft w:val="480"/>
      <w:marRight w:val="0"/>
      <w:marTop w:val="0"/>
      <w:marBottom w:val="0"/>
      <w:divBdr>
        <w:top w:val="none" w:sz="0" w:space="0" w:color="auto"/>
        <w:left w:val="none" w:sz="0" w:space="0" w:color="auto"/>
        <w:bottom w:val="none" w:sz="0" w:space="0" w:color="auto"/>
        <w:right w:val="none" w:sz="0" w:space="0" w:color="auto"/>
      </w:divBdr>
    </w:div>
    <w:div w:id="1199854192">
      <w:marLeft w:val="480"/>
      <w:marRight w:val="0"/>
      <w:marTop w:val="0"/>
      <w:marBottom w:val="0"/>
      <w:divBdr>
        <w:top w:val="none" w:sz="0" w:space="0" w:color="auto"/>
        <w:left w:val="none" w:sz="0" w:space="0" w:color="auto"/>
        <w:bottom w:val="none" w:sz="0" w:space="0" w:color="auto"/>
        <w:right w:val="none" w:sz="0" w:space="0" w:color="auto"/>
      </w:divBdr>
    </w:div>
    <w:div w:id="1221747473">
      <w:marLeft w:val="480"/>
      <w:marRight w:val="0"/>
      <w:marTop w:val="0"/>
      <w:marBottom w:val="0"/>
      <w:divBdr>
        <w:top w:val="none" w:sz="0" w:space="0" w:color="auto"/>
        <w:left w:val="none" w:sz="0" w:space="0" w:color="auto"/>
        <w:bottom w:val="none" w:sz="0" w:space="0" w:color="auto"/>
        <w:right w:val="none" w:sz="0" w:space="0" w:color="auto"/>
      </w:divBdr>
    </w:div>
    <w:div w:id="1225947004">
      <w:marLeft w:val="480"/>
      <w:marRight w:val="0"/>
      <w:marTop w:val="0"/>
      <w:marBottom w:val="0"/>
      <w:divBdr>
        <w:top w:val="none" w:sz="0" w:space="0" w:color="auto"/>
        <w:left w:val="none" w:sz="0" w:space="0" w:color="auto"/>
        <w:bottom w:val="none" w:sz="0" w:space="0" w:color="auto"/>
        <w:right w:val="none" w:sz="0" w:space="0" w:color="auto"/>
      </w:divBdr>
    </w:div>
    <w:div w:id="1237983154">
      <w:marLeft w:val="480"/>
      <w:marRight w:val="0"/>
      <w:marTop w:val="0"/>
      <w:marBottom w:val="0"/>
      <w:divBdr>
        <w:top w:val="none" w:sz="0" w:space="0" w:color="auto"/>
        <w:left w:val="none" w:sz="0" w:space="0" w:color="auto"/>
        <w:bottom w:val="none" w:sz="0" w:space="0" w:color="auto"/>
        <w:right w:val="none" w:sz="0" w:space="0" w:color="auto"/>
      </w:divBdr>
    </w:div>
    <w:div w:id="1239367591">
      <w:marLeft w:val="48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266378019">
      <w:marLeft w:val="480"/>
      <w:marRight w:val="0"/>
      <w:marTop w:val="0"/>
      <w:marBottom w:val="0"/>
      <w:divBdr>
        <w:top w:val="none" w:sz="0" w:space="0" w:color="auto"/>
        <w:left w:val="none" w:sz="0" w:space="0" w:color="auto"/>
        <w:bottom w:val="none" w:sz="0" w:space="0" w:color="auto"/>
        <w:right w:val="none" w:sz="0" w:space="0" w:color="auto"/>
      </w:divBdr>
    </w:div>
    <w:div w:id="1269311268">
      <w:marLeft w:val="480"/>
      <w:marRight w:val="0"/>
      <w:marTop w:val="0"/>
      <w:marBottom w:val="0"/>
      <w:divBdr>
        <w:top w:val="none" w:sz="0" w:space="0" w:color="auto"/>
        <w:left w:val="none" w:sz="0" w:space="0" w:color="auto"/>
        <w:bottom w:val="none" w:sz="0" w:space="0" w:color="auto"/>
        <w:right w:val="none" w:sz="0" w:space="0" w:color="auto"/>
      </w:divBdr>
    </w:div>
    <w:div w:id="1273975127">
      <w:marLeft w:val="480"/>
      <w:marRight w:val="0"/>
      <w:marTop w:val="0"/>
      <w:marBottom w:val="0"/>
      <w:divBdr>
        <w:top w:val="none" w:sz="0" w:space="0" w:color="auto"/>
        <w:left w:val="none" w:sz="0" w:space="0" w:color="auto"/>
        <w:bottom w:val="none" w:sz="0" w:space="0" w:color="auto"/>
        <w:right w:val="none" w:sz="0" w:space="0" w:color="auto"/>
      </w:divBdr>
    </w:div>
    <w:div w:id="1276869717">
      <w:marLeft w:val="480"/>
      <w:marRight w:val="0"/>
      <w:marTop w:val="0"/>
      <w:marBottom w:val="0"/>
      <w:divBdr>
        <w:top w:val="none" w:sz="0" w:space="0" w:color="auto"/>
        <w:left w:val="none" w:sz="0" w:space="0" w:color="auto"/>
        <w:bottom w:val="none" w:sz="0" w:space="0" w:color="auto"/>
        <w:right w:val="none" w:sz="0" w:space="0" w:color="auto"/>
      </w:divBdr>
    </w:div>
    <w:div w:id="1281381475">
      <w:marLeft w:val="480"/>
      <w:marRight w:val="0"/>
      <w:marTop w:val="0"/>
      <w:marBottom w:val="0"/>
      <w:divBdr>
        <w:top w:val="none" w:sz="0" w:space="0" w:color="auto"/>
        <w:left w:val="none" w:sz="0" w:space="0" w:color="auto"/>
        <w:bottom w:val="none" w:sz="0" w:space="0" w:color="auto"/>
        <w:right w:val="none" w:sz="0" w:space="0" w:color="auto"/>
      </w:divBdr>
    </w:div>
    <w:div w:id="1290622767">
      <w:marLeft w:val="480"/>
      <w:marRight w:val="0"/>
      <w:marTop w:val="0"/>
      <w:marBottom w:val="0"/>
      <w:divBdr>
        <w:top w:val="none" w:sz="0" w:space="0" w:color="auto"/>
        <w:left w:val="none" w:sz="0" w:space="0" w:color="auto"/>
        <w:bottom w:val="none" w:sz="0" w:space="0" w:color="auto"/>
        <w:right w:val="none" w:sz="0" w:space="0" w:color="auto"/>
      </w:divBdr>
    </w:div>
    <w:div w:id="1293750814">
      <w:marLeft w:val="480"/>
      <w:marRight w:val="0"/>
      <w:marTop w:val="0"/>
      <w:marBottom w:val="0"/>
      <w:divBdr>
        <w:top w:val="none" w:sz="0" w:space="0" w:color="auto"/>
        <w:left w:val="none" w:sz="0" w:space="0" w:color="auto"/>
        <w:bottom w:val="none" w:sz="0" w:space="0" w:color="auto"/>
        <w:right w:val="none" w:sz="0" w:space="0" w:color="auto"/>
      </w:divBdr>
    </w:div>
    <w:div w:id="1301690447">
      <w:marLeft w:val="480"/>
      <w:marRight w:val="0"/>
      <w:marTop w:val="0"/>
      <w:marBottom w:val="0"/>
      <w:divBdr>
        <w:top w:val="none" w:sz="0" w:space="0" w:color="auto"/>
        <w:left w:val="none" w:sz="0" w:space="0" w:color="auto"/>
        <w:bottom w:val="none" w:sz="0" w:space="0" w:color="auto"/>
        <w:right w:val="none" w:sz="0" w:space="0" w:color="auto"/>
      </w:divBdr>
    </w:div>
    <w:div w:id="1303849476">
      <w:marLeft w:val="480"/>
      <w:marRight w:val="0"/>
      <w:marTop w:val="0"/>
      <w:marBottom w:val="0"/>
      <w:divBdr>
        <w:top w:val="none" w:sz="0" w:space="0" w:color="auto"/>
        <w:left w:val="none" w:sz="0" w:space="0" w:color="auto"/>
        <w:bottom w:val="none" w:sz="0" w:space="0" w:color="auto"/>
        <w:right w:val="none" w:sz="0" w:space="0" w:color="auto"/>
      </w:divBdr>
    </w:div>
    <w:div w:id="1310016695">
      <w:marLeft w:val="480"/>
      <w:marRight w:val="0"/>
      <w:marTop w:val="0"/>
      <w:marBottom w:val="0"/>
      <w:divBdr>
        <w:top w:val="none" w:sz="0" w:space="0" w:color="auto"/>
        <w:left w:val="none" w:sz="0" w:space="0" w:color="auto"/>
        <w:bottom w:val="none" w:sz="0" w:space="0" w:color="auto"/>
        <w:right w:val="none" w:sz="0" w:space="0" w:color="auto"/>
      </w:divBdr>
    </w:div>
    <w:div w:id="1339385176">
      <w:marLeft w:val="480"/>
      <w:marRight w:val="0"/>
      <w:marTop w:val="0"/>
      <w:marBottom w:val="0"/>
      <w:divBdr>
        <w:top w:val="none" w:sz="0" w:space="0" w:color="auto"/>
        <w:left w:val="none" w:sz="0" w:space="0" w:color="auto"/>
        <w:bottom w:val="none" w:sz="0" w:space="0" w:color="auto"/>
        <w:right w:val="none" w:sz="0" w:space="0" w:color="auto"/>
      </w:divBdr>
    </w:div>
    <w:div w:id="1352418626">
      <w:marLeft w:val="480"/>
      <w:marRight w:val="0"/>
      <w:marTop w:val="0"/>
      <w:marBottom w:val="0"/>
      <w:divBdr>
        <w:top w:val="none" w:sz="0" w:space="0" w:color="auto"/>
        <w:left w:val="none" w:sz="0" w:space="0" w:color="auto"/>
        <w:bottom w:val="none" w:sz="0" w:space="0" w:color="auto"/>
        <w:right w:val="none" w:sz="0" w:space="0" w:color="auto"/>
      </w:divBdr>
    </w:div>
    <w:div w:id="1353192285">
      <w:marLeft w:val="480"/>
      <w:marRight w:val="0"/>
      <w:marTop w:val="0"/>
      <w:marBottom w:val="0"/>
      <w:divBdr>
        <w:top w:val="none" w:sz="0" w:space="0" w:color="auto"/>
        <w:left w:val="none" w:sz="0" w:space="0" w:color="auto"/>
        <w:bottom w:val="none" w:sz="0" w:space="0" w:color="auto"/>
        <w:right w:val="none" w:sz="0" w:space="0" w:color="auto"/>
      </w:divBdr>
    </w:div>
    <w:div w:id="1354067129">
      <w:marLeft w:val="480"/>
      <w:marRight w:val="0"/>
      <w:marTop w:val="0"/>
      <w:marBottom w:val="0"/>
      <w:divBdr>
        <w:top w:val="none" w:sz="0" w:space="0" w:color="auto"/>
        <w:left w:val="none" w:sz="0" w:space="0" w:color="auto"/>
        <w:bottom w:val="none" w:sz="0" w:space="0" w:color="auto"/>
        <w:right w:val="none" w:sz="0" w:space="0" w:color="auto"/>
      </w:divBdr>
    </w:div>
    <w:div w:id="1358964765">
      <w:marLeft w:val="48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364087354">
      <w:marLeft w:val="480"/>
      <w:marRight w:val="0"/>
      <w:marTop w:val="0"/>
      <w:marBottom w:val="0"/>
      <w:divBdr>
        <w:top w:val="none" w:sz="0" w:space="0" w:color="auto"/>
        <w:left w:val="none" w:sz="0" w:space="0" w:color="auto"/>
        <w:bottom w:val="none" w:sz="0" w:space="0" w:color="auto"/>
        <w:right w:val="none" w:sz="0" w:space="0" w:color="auto"/>
      </w:divBdr>
    </w:div>
    <w:div w:id="1383138746">
      <w:marLeft w:val="480"/>
      <w:marRight w:val="0"/>
      <w:marTop w:val="0"/>
      <w:marBottom w:val="0"/>
      <w:divBdr>
        <w:top w:val="none" w:sz="0" w:space="0" w:color="auto"/>
        <w:left w:val="none" w:sz="0" w:space="0" w:color="auto"/>
        <w:bottom w:val="none" w:sz="0" w:space="0" w:color="auto"/>
        <w:right w:val="none" w:sz="0" w:space="0" w:color="auto"/>
      </w:divBdr>
    </w:div>
    <w:div w:id="1391419531">
      <w:marLeft w:val="480"/>
      <w:marRight w:val="0"/>
      <w:marTop w:val="0"/>
      <w:marBottom w:val="0"/>
      <w:divBdr>
        <w:top w:val="none" w:sz="0" w:space="0" w:color="auto"/>
        <w:left w:val="none" w:sz="0" w:space="0" w:color="auto"/>
        <w:bottom w:val="none" w:sz="0" w:space="0" w:color="auto"/>
        <w:right w:val="none" w:sz="0" w:space="0" w:color="auto"/>
      </w:divBdr>
    </w:div>
    <w:div w:id="1395163033">
      <w:marLeft w:val="480"/>
      <w:marRight w:val="0"/>
      <w:marTop w:val="0"/>
      <w:marBottom w:val="0"/>
      <w:divBdr>
        <w:top w:val="none" w:sz="0" w:space="0" w:color="auto"/>
        <w:left w:val="none" w:sz="0" w:space="0" w:color="auto"/>
        <w:bottom w:val="none" w:sz="0" w:space="0" w:color="auto"/>
        <w:right w:val="none" w:sz="0" w:space="0" w:color="auto"/>
      </w:divBdr>
    </w:div>
    <w:div w:id="1399010444">
      <w:marLeft w:val="480"/>
      <w:marRight w:val="0"/>
      <w:marTop w:val="0"/>
      <w:marBottom w:val="0"/>
      <w:divBdr>
        <w:top w:val="none" w:sz="0" w:space="0" w:color="auto"/>
        <w:left w:val="none" w:sz="0" w:space="0" w:color="auto"/>
        <w:bottom w:val="none" w:sz="0" w:space="0" w:color="auto"/>
        <w:right w:val="none" w:sz="0" w:space="0" w:color="auto"/>
      </w:divBdr>
    </w:div>
    <w:div w:id="1402942079">
      <w:marLeft w:val="480"/>
      <w:marRight w:val="0"/>
      <w:marTop w:val="0"/>
      <w:marBottom w:val="0"/>
      <w:divBdr>
        <w:top w:val="none" w:sz="0" w:space="0" w:color="auto"/>
        <w:left w:val="none" w:sz="0" w:space="0" w:color="auto"/>
        <w:bottom w:val="none" w:sz="0" w:space="0" w:color="auto"/>
        <w:right w:val="none" w:sz="0" w:space="0" w:color="auto"/>
      </w:divBdr>
    </w:div>
    <w:div w:id="1412772610">
      <w:marLeft w:val="480"/>
      <w:marRight w:val="0"/>
      <w:marTop w:val="0"/>
      <w:marBottom w:val="0"/>
      <w:divBdr>
        <w:top w:val="none" w:sz="0" w:space="0" w:color="auto"/>
        <w:left w:val="none" w:sz="0" w:space="0" w:color="auto"/>
        <w:bottom w:val="none" w:sz="0" w:space="0" w:color="auto"/>
        <w:right w:val="none" w:sz="0" w:space="0" w:color="auto"/>
      </w:divBdr>
    </w:div>
    <w:div w:id="1415593495">
      <w:marLeft w:val="480"/>
      <w:marRight w:val="0"/>
      <w:marTop w:val="0"/>
      <w:marBottom w:val="0"/>
      <w:divBdr>
        <w:top w:val="none" w:sz="0" w:space="0" w:color="auto"/>
        <w:left w:val="none" w:sz="0" w:space="0" w:color="auto"/>
        <w:bottom w:val="none" w:sz="0" w:space="0" w:color="auto"/>
        <w:right w:val="none" w:sz="0" w:space="0" w:color="auto"/>
      </w:divBdr>
    </w:div>
    <w:div w:id="1419985223">
      <w:marLeft w:val="480"/>
      <w:marRight w:val="0"/>
      <w:marTop w:val="0"/>
      <w:marBottom w:val="0"/>
      <w:divBdr>
        <w:top w:val="none" w:sz="0" w:space="0" w:color="auto"/>
        <w:left w:val="none" w:sz="0" w:space="0" w:color="auto"/>
        <w:bottom w:val="none" w:sz="0" w:space="0" w:color="auto"/>
        <w:right w:val="none" w:sz="0" w:space="0" w:color="auto"/>
      </w:divBdr>
    </w:div>
    <w:div w:id="1434979126">
      <w:marLeft w:val="480"/>
      <w:marRight w:val="0"/>
      <w:marTop w:val="0"/>
      <w:marBottom w:val="0"/>
      <w:divBdr>
        <w:top w:val="none" w:sz="0" w:space="0" w:color="auto"/>
        <w:left w:val="none" w:sz="0" w:space="0" w:color="auto"/>
        <w:bottom w:val="none" w:sz="0" w:space="0" w:color="auto"/>
        <w:right w:val="none" w:sz="0" w:space="0" w:color="auto"/>
      </w:divBdr>
    </w:div>
    <w:div w:id="1435323283">
      <w:marLeft w:val="480"/>
      <w:marRight w:val="0"/>
      <w:marTop w:val="0"/>
      <w:marBottom w:val="0"/>
      <w:divBdr>
        <w:top w:val="none" w:sz="0" w:space="0" w:color="auto"/>
        <w:left w:val="none" w:sz="0" w:space="0" w:color="auto"/>
        <w:bottom w:val="none" w:sz="0" w:space="0" w:color="auto"/>
        <w:right w:val="none" w:sz="0" w:space="0" w:color="auto"/>
      </w:divBdr>
    </w:div>
    <w:div w:id="1435974731">
      <w:marLeft w:val="480"/>
      <w:marRight w:val="0"/>
      <w:marTop w:val="0"/>
      <w:marBottom w:val="0"/>
      <w:divBdr>
        <w:top w:val="none" w:sz="0" w:space="0" w:color="auto"/>
        <w:left w:val="none" w:sz="0" w:space="0" w:color="auto"/>
        <w:bottom w:val="none" w:sz="0" w:space="0" w:color="auto"/>
        <w:right w:val="none" w:sz="0" w:space="0" w:color="auto"/>
      </w:divBdr>
    </w:div>
    <w:div w:id="1438410184">
      <w:marLeft w:val="480"/>
      <w:marRight w:val="0"/>
      <w:marTop w:val="0"/>
      <w:marBottom w:val="0"/>
      <w:divBdr>
        <w:top w:val="none" w:sz="0" w:space="0" w:color="auto"/>
        <w:left w:val="none" w:sz="0" w:space="0" w:color="auto"/>
        <w:bottom w:val="none" w:sz="0" w:space="0" w:color="auto"/>
        <w:right w:val="none" w:sz="0" w:space="0" w:color="auto"/>
      </w:divBdr>
    </w:div>
    <w:div w:id="1444963205">
      <w:marLeft w:val="480"/>
      <w:marRight w:val="0"/>
      <w:marTop w:val="0"/>
      <w:marBottom w:val="0"/>
      <w:divBdr>
        <w:top w:val="none" w:sz="0" w:space="0" w:color="auto"/>
        <w:left w:val="none" w:sz="0" w:space="0" w:color="auto"/>
        <w:bottom w:val="none" w:sz="0" w:space="0" w:color="auto"/>
        <w:right w:val="none" w:sz="0" w:space="0" w:color="auto"/>
      </w:divBdr>
    </w:div>
    <w:div w:id="1457020076">
      <w:marLeft w:val="480"/>
      <w:marRight w:val="0"/>
      <w:marTop w:val="0"/>
      <w:marBottom w:val="0"/>
      <w:divBdr>
        <w:top w:val="none" w:sz="0" w:space="0" w:color="auto"/>
        <w:left w:val="none" w:sz="0" w:space="0" w:color="auto"/>
        <w:bottom w:val="none" w:sz="0" w:space="0" w:color="auto"/>
        <w:right w:val="none" w:sz="0" w:space="0" w:color="auto"/>
      </w:divBdr>
    </w:div>
    <w:div w:id="1457219325">
      <w:marLeft w:val="480"/>
      <w:marRight w:val="0"/>
      <w:marTop w:val="0"/>
      <w:marBottom w:val="0"/>
      <w:divBdr>
        <w:top w:val="none" w:sz="0" w:space="0" w:color="auto"/>
        <w:left w:val="none" w:sz="0" w:space="0" w:color="auto"/>
        <w:bottom w:val="none" w:sz="0" w:space="0" w:color="auto"/>
        <w:right w:val="none" w:sz="0" w:space="0" w:color="auto"/>
      </w:divBdr>
    </w:div>
    <w:div w:id="1463307394">
      <w:marLeft w:val="480"/>
      <w:marRight w:val="0"/>
      <w:marTop w:val="0"/>
      <w:marBottom w:val="0"/>
      <w:divBdr>
        <w:top w:val="none" w:sz="0" w:space="0" w:color="auto"/>
        <w:left w:val="none" w:sz="0" w:space="0" w:color="auto"/>
        <w:bottom w:val="none" w:sz="0" w:space="0" w:color="auto"/>
        <w:right w:val="none" w:sz="0" w:space="0" w:color="auto"/>
      </w:divBdr>
    </w:div>
    <w:div w:id="1471900562">
      <w:marLeft w:val="480"/>
      <w:marRight w:val="0"/>
      <w:marTop w:val="0"/>
      <w:marBottom w:val="0"/>
      <w:divBdr>
        <w:top w:val="none" w:sz="0" w:space="0" w:color="auto"/>
        <w:left w:val="none" w:sz="0" w:space="0" w:color="auto"/>
        <w:bottom w:val="none" w:sz="0" w:space="0" w:color="auto"/>
        <w:right w:val="none" w:sz="0" w:space="0" w:color="auto"/>
      </w:divBdr>
    </w:div>
    <w:div w:id="1482649007">
      <w:marLeft w:val="480"/>
      <w:marRight w:val="0"/>
      <w:marTop w:val="0"/>
      <w:marBottom w:val="0"/>
      <w:divBdr>
        <w:top w:val="none" w:sz="0" w:space="0" w:color="auto"/>
        <w:left w:val="none" w:sz="0" w:space="0" w:color="auto"/>
        <w:bottom w:val="none" w:sz="0" w:space="0" w:color="auto"/>
        <w:right w:val="none" w:sz="0" w:space="0" w:color="auto"/>
      </w:divBdr>
    </w:div>
    <w:div w:id="1484466420">
      <w:marLeft w:val="480"/>
      <w:marRight w:val="0"/>
      <w:marTop w:val="0"/>
      <w:marBottom w:val="0"/>
      <w:divBdr>
        <w:top w:val="none" w:sz="0" w:space="0" w:color="auto"/>
        <w:left w:val="none" w:sz="0" w:space="0" w:color="auto"/>
        <w:bottom w:val="none" w:sz="0" w:space="0" w:color="auto"/>
        <w:right w:val="none" w:sz="0" w:space="0" w:color="auto"/>
      </w:divBdr>
    </w:div>
    <w:div w:id="1495602946">
      <w:marLeft w:val="48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00926513">
      <w:marLeft w:val="480"/>
      <w:marRight w:val="0"/>
      <w:marTop w:val="0"/>
      <w:marBottom w:val="0"/>
      <w:divBdr>
        <w:top w:val="none" w:sz="0" w:space="0" w:color="auto"/>
        <w:left w:val="none" w:sz="0" w:space="0" w:color="auto"/>
        <w:bottom w:val="none" w:sz="0" w:space="0" w:color="auto"/>
        <w:right w:val="none" w:sz="0" w:space="0" w:color="auto"/>
      </w:divBdr>
    </w:div>
    <w:div w:id="1504121452">
      <w:marLeft w:val="480"/>
      <w:marRight w:val="0"/>
      <w:marTop w:val="0"/>
      <w:marBottom w:val="0"/>
      <w:divBdr>
        <w:top w:val="none" w:sz="0" w:space="0" w:color="auto"/>
        <w:left w:val="none" w:sz="0" w:space="0" w:color="auto"/>
        <w:bottom w:val="none" w:sz="0" w:space="0" w:color="auto"/>
        <w:right w:val="none" w:sz="0" w:space="0" w:color="auto"/>
      </w:divBdr>
    </w:div>
    <w:div w:id="1507162262">
      <w:marLeft w:val="480"/>
      <w:marRight w:val="0"/>
      <w:marTop w:val="0"/>
      <w:marBottom w:val="0"/>
      <w:divBdr>
        <w:top w:val="none" w:sz="0" w:space="0" w:color="auto"/>
        <w:left w:val="none" w:sz="0" w:space="0" w:color="auto"/>
        <w:bottom w:val="none" w:sz="0" w:space="0" w:color="auto"/>
        <w:right w:val="none" w:sz="0" w:space="0" w:color="auto"/>
      </w:divBdr>
    </w:div>
    <w:div w:id="1519078068">
      <w:marLeft w:val="480"/>
      <w:marRight w:val="0"/>
      <w:marTop w:val="0"/>
      <w:marBottom w:val="0"/>
      <w:divBdr>
        <w:top w:val="none" w:sz="0" w:space="0" w:color="auto"/>
        <w:left w:val="none" w:sz="0" w:space="0" w:color="auto"/>
        <w:bottom w:val="none" w:sz="0" w:space="0" w:color="auto"/>
        <w:right w:val="none" w:sz="0" w:space="0" w:color="auto"/>
      </w:divBdr>
    </w:div>
    <w:div w:id="1524901341">
      <w:marLeft w:val="480"/>
      <w:marRight w:val="0"/>
      <w:marTop w:val="0"/>
      <w:marBottom w:val="0"/>
      <w:divBdr>
        <w:top w:val="none" w:sz="0" w:space="0" w:color="auto"/>
        <w:left w:val="none" w:sz="0" w:space="0" w:color="auto"/>
        <w:bottom w:val="none" w:sz="0" w:space="0" w:color="auto"/>
        <w:right w:val="none" w:sz="0" w:space="0" w:color="auto"/>
      </w:divBdr>
    </w:div>
    <w:div w:id="1539975384">
      <w:marLeft w:val="480"/>
      <w:marRight w:val="0"/>
      <w:marTop w:val="0"/>
      <w:marBottom w:val="0"/>
      <w:divBdr>
        <w:top w:val="none" w:sz="0" w:space="0" w:color="auto"/>
        <w:left w:val="none" w:sz="0" w:space="0" w:color="auto"/>
        <w:bottom w:val="none" w:sz="0" w:space="0" w:color="auto"/>
        <w:right w:val="none" w:sz="0" w:space="0" w:color="auto"/>
      </w:divBdr>
    </w:div>
    <w:div w:id="1540820180">
      <w:marLeft w:val="480"/>
      <w:marRight w:val="0"/>
      <w:marTop w:val="0"/>
      <w:marBottom w:val="0"/>
      <w:divBdr>
        <w:top w:val="none" w:sz="0" w:space="0" w:color="auto"/>
        <w:left w:val="none" w:sz="0" w:space="0" w:color="auto"/>
        <w:bottom w:val="none" w:sz="0" w:space="0" w:color="auto"/>
        <w:right w:val="none" w:sz="0" w:space="0" w:color="auto"/>
      </w:divBdr>
    </w:div>
    <w:div w:id="1550414588">
      <w:marLeft w:val="480"/>
      <w:marRight w:val="0"/>
      <w:marTop w:val="0"/>
      <w:marBottom w:val="0"/>
      <w:divBdr>
        <w:top w:val="none" w:sz="0" w:space="0" w:color="auto"/>
        <w:left w:val="none" w:sz="0" w:space="0" w:color="auto"/>
        <w:bottom w:val="none" w:sz="0" w:space="0" w:color="auto"/>
        <w:right w:val="none" w:sz="0" w:space="0" w:color="auto"/>
      </w:divBdr>
    </w:div>
    <w:div w:id="1564441504">
      <w:marLeft w:val="480"/>
      <w:marRight w:val="0"/>
      <w:marTop w:val="0"/>
      <w:marBottom w:val="0"/>
      <w:divBdr>
        <w:top w:val="none" w:sz="0" w:space="0" w:color="auto"/>
        <w:left w:val="none" w:sz="0" w:space="0" w:color="auto"/>
        <w:bottom w:val="none" w:sz="0" w:space="0" w:color="auto"/>
        <w:right w:val="none" w:sz="0" w:space="0" w:color="auto"/>
      </w:divBdr>
    </w:div>
    <w:div w:id="1579708024">
      <w:marLeft w:val="480"/>
      <w:marRight w:val="0"/>
      <w:marTop w:val="0"/>
      <w:marBottom w:val="0"/>
      <w:divBdr>
        <w:top w:val="none" w:sz="0" w:space="0" w:color="auto"/>
        <w:left w:val="none" w:sz="0" w:space="0" w:color="auto"/>
        <w:bottom w:val="none" w:sz="0" w:space="0" w:color="auto"/>
        <w:right w:val="none" w:sz="0" w:space="0" w:color="auto"/>
      </w:divBdr>
    </w:div>
    <w:div w:id="1586182269">
      <w:marLeft w:val="480"/>
      <w:marRight w:val="0"/>
      <w:marTop w:val="0"/>
      <w:marBottom w:val="0"/>
      <w:divBdr>
        <w:top w:val="none" w:sz="0" w:space="0" w:color="auto"/>
        <w:left w:val="none" w:sz="0" w:space="0" w:color="auto"/>
        <w:bottom w:val="none" w:sz="0" w:space="0" w:color="auto"/>
        <w:right w:val="none" w:sz="0" w:space="0" w:color="auto"/>
      </w:divBdr>
    </w:div>
    <w:div w:id="1589146176">
      <w:marLeft w:val="480"/>
      <w:marRight w:val="0"/>
      <w:marTop w:val="0"/>
      <w:marBottom w:val="0"/>
      <w:divBdr>
        <w:top w:val="none" w:sz="0" w:space="0" w:color="auto"/>
        <w:left w:val="none" w:sz="0" w:space="0" w:color="auto"/>
        <w:bottom w:val="none" w:sz="0" w:space="0" w:color="auto"/>
        <w:right w:val="none" w:sz="0" w:space="0" w:color="auto"/>
      </w:divBdr>
    </w:div>
    <w:div w:id="1590388415">
      <w:marLeft w:val="480"/>
      <w:marRight w:val="0"/>
      <w:marTop w:val="0"/>
      <w:marBottom w:val="0"/>
      <w:divBdr>
        <w:top w:val="none" w:sz="0" w:space="0" w:color="auto"/>
        <w:left w:val="none" w:sz="0" w:space="0" w:color="auto"/>
        <w:bottom w:val="none" w:sz="0" w:space="0" w:color="auto"/>
        <w:right w:val="none" w:sz="0" w:space="0" w:color="auto"/>
      </w:divBdr>
    </w:div>
    <w:div w:id="1590508204">
      <w:marLeft w:val="480"/>
      <w:marRight w:val="0"/>
      <w:marTop w:val="0"/>
      <w:marBottom w:val="0"/>
      <w:divBdr>
        <w:top w:val="none" w:sz="0" w:space="0" w:color="auto"/>
        <w:left w:val="none" w:sz="0" w:space="0" w:color="auto"/>
        <w:bottom w:val="none" w:sz="0" w:space="0" w:color="auto"/>
        <w:right w:val="none" w:sz="0" w:space="0" w:color="auto"/>
      </w:divBdr>
    </w:div>
    <w:div w:id="1590775403">
      <w:marLeft w:val="480"/>
      <w:marRight w:val="0"/>
      <w:marTop w:val="0"/>
      <w:marBottom w:val="0"/>
      <w:divBdr>
        <w:top w:val="none" w:sz="0" w:space="0" w:color="auto"/>
        <w:left w:val="none" w:sz="0" w:space="0" w:color="auto"/>
        <w:bottom w:val="none" w:sz="0" w:space="0" w:color="auto"/>
        <w:right w:val="none" w:sz="0" w:space="0" w:color="auto"/>
      </w:divBdr>
    </w:div>
    <w:div w:id="1592354337">
      <w:marLeft w:val="480"/>
      <w:marRight w:val="0"/>
      <w:marTop w:val="0"/>
      <w:marBottom w:val="0"/>
      <w:divBdr>
        <w:top w:val="none" w:sz="0" w:space="0" w:color="auto"/>
        <w:left w:val="none" w:sz="0" w:space="0" w:color="auto"/>
        <w:bottom w:val="none" w:sz="0" w:space="0" w:color="auto"/>
        <w:right w:val="none" w:sz="0" w:space="0" w:color="auto"/>
      </w:divBdr>
    </w:div>
    <w:div w:id="1598905753">
      <w:marLeft w:val="480"/>
      <w:marRight w:val="0"/>
      <w:marTop w:val="0"/>
      <w:marBottom w:val="0"/>
      <w:divBdr>
        <w:top w:val="none" w:sz="0" w:space="0" w:color="auto"/>
        <w:left w:val="none" w:sz="0" w:space="0" w:color="auto"/>
        <w:bottom w:val="none" w:sz="0" w:space="0" w:color="auto"/>
        <w:right w:val="none" w:sz="0" w:space="0" w:color="auto"/>
      </w:divBdr>
    </w:div>
    <w:div w:id="1601331328">
      <w:marLeft w:val="480"/>
      <w:marRight w:val="0"/>
      <w:marTop w:val="0"/>
      <w:marBottom w:val="0"/>
      <w:divBdr>
        <w:top w:val="none" w:sz="0" w:space="0" w:color="auto"/>
        <w:left w:val="none" w:sz="0" w:space="0" w:color="auto"/>
        <w:bottom w:val="none" w:sz="0" w:space="0" w:color="auto"/>
        <w:right w:val="none" w:sz="0" w:space="0" w:color="auto"/>
      </w:divBdr>
    </w:div>
    <w:div w:id="1621572103">
      <w:marLeft w:val="480"/>
      <w:marRight w:val="0"/>
      <w:marTop w:val="0"/>
      <w:marBottom w:val="0"/>
      <w:divBdr>
        <w:top w:val="none" w:sz="0" w:space="0" w:color="auto"/>
        <w:left w:val="none" w:sz="0" w:space="0" w:color="auto"/>
        <w:bottom w:val="none" w:sz="0" w:space="0" w:color="auto"/>
        <w:right w:val="none" w:sz="0" w:space="0" w:color="auto"/>
      </w:divBdr>
    </w:div>
    <w:div w:id="1625847476">
      <w:marLeft w:val="48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37297307">
      <w:marLeft w:val="480"/>
      <w:marRight w:val="0"/>
      <w:marTop w:val="0"/>
      <w:marBottom w:val="0"/>
      <w:divBdr>
        <w:top w:val="none" w:sz="0" w:space="0" w:color="auto"/>
        <w:left w:val="none" w:sz="0" w:space="0" w:color="auto"/>
        <w:bottom w:val="none" w:sz="0" w:space="0" w:color="auto"/>
        <w:right w:val="none" w:sz="0" w:space="0" w:color="auto"/>
      </w:divBdr>
    </w:div>
    <w:div w:id="1641958331">
      <w:marLeft w:val="480"/>
      <w:marRight w:val="0"/>
      <w:marTop w:val="0"/>
      <w:marBottom w:val="0"/>
      <w:divBdr>
        <w:top w:val="none" w:sz="0" w:space="0" w:color="auto"/>
        <w:left w:val="none" w:sz="0" w:space="0" w:color="auto"/>
        <w:bottom w:val="none" w:sz="0" w:space="0" w:color="auto"/>
        <w:right w:val="none" w:sz="0" w:space="0" w:color="auto"/>
      </w:divBdr>
    </w:div>
    <w:div w:id="1689863892">
      <w:marLeft w:val="480"/>
      <w:marRight w:val="0"/>
      <w:marTop w:val="0"/>
      <w:marBottom w:val="0"/>
      <w:divBdr>
        <w:top w:val="none" w:sz="0" w:space="0" w:color="auto"/>
        <w:left w:val="none" w:sz="0" w:space="0" w:color="auto"/>
        <w:bottom w:val="none" w:sz="0" w:space="0" w:color="auto"/>
        <w:right w:val="none" w:sz="0" w:space="0" w:color="auto"/>
      </w:divBdr>
    </w:div>
    <w:div w:id="1707178551">
      <w:marLeft w:val="480"/>
      <w:marRight w:val="0"/>
      <w:marTop w:val="0"/>
      <w:marBottom w:val="0"/>
      <w:divBdr>
        <w:top w:val="none" w:sz="0" w:space="0" w:color="auto"/>
        <w:left w:val="none" w:sz="0" w:space="0" w:color="auto"/>
        <w:bottom w:val="none" w:sz="0" w:space="0" w:color="auto"/>
        <w:right w:val="none" w:sz="0" w:space="0" w:color="auto"/>
      </w:divBdr>
    </w:div>
    <w:div w:id="1709601611">
      <w:marLeft w:val="480"/>
      <w:marRight w:val="0"/>
      <w:marTop w:val="0"/>
      <w:marBottom w:val="0"/>
      <w:divBdr>
        <w:top w:val="none" w:sz="0" w:space="0" w:color="auto"/>
        <w:left w:val="none" w:sz="0" w:space="0" w:color="auto"/>
        <w:bottom w:val="none" w:sz="0" w:space="0" w:color="auto"/>
        <w:right w:val="none" w:sz="0" w:space="0" w:color="auto"/>
      </w:divBdr>
    </w:div>
    <w:div w:id="1718168069">
      <w:marLeft w:val="480"/>
      <w:marRight w:val="0"/>
      <w:marTop w:val="0"/>
      <w:marBottom w:val="0"/>
      <w:divBdr>
        <w:top w:val="none" w:sz="0" w:space="0" w:color="auto"/>
        <w:left w:val="none" w:sz="0" w:space="0" w:color="auto"/>
        <w:bottom w:val="none" w:sz="0" w:space="0" w:color="auto"/>
        <w:right w:val="none" w:sz="0" w:space="0" w:color="auto"/>
      </w:divBdr>
    </w:div>
    <w:div w:id="1733045557">
      <w:marLeft w:val="480"/>
      <w:marRight w:val="0"/>
      <w:marTop w:val="0"/>
      <w:marBottom w:val="0"/>
      <w:divBdr>
        <w:top w:val="none" w:sz="0" w:space="0" w:color="auto"/>
        <w:left w:val="none" w:sz="0" w:space="0" w:color="auto"/>
        <w:bottom w:val="none" w:sz="0" w:space="0" w:color="auto"/>
        <w:right w:val="none" w:sz="0" w:space="0" w:color="auto"/>
      </w:divBdr>
    </w:div>
    <w:div w:id="1740132570">
      <w:marLeft w:val="480"/>
      <w:marRight w:val="0"/>
      <w:marTop w:val="0"/>
      <w:marBottom w:val="0"/>
      <w:divBdr>
        <w:top w:val="none" w:sz="0" w:space="0" w:color="auto"/>
        <w:left w:val="none" w:sz="0" w:space="0" w:color="auto"/>
        <w:bottom w:val="none" w:sz="0" w:space="0" w:color="auto"/>
        <w:right w:val="none" w:sz="0" w:space="0" w:color="auto"/>
      </w:divBdr>
    </w:div>
    <w:div w:id="1742606221">
      <w:marLeft w:val="480"/>
      <w:marRight w:val="0"/>
      <w:marTop w:val="0"/>
      <w:marBottom w:val="0"/>
      <w:divBdr>
        <w:top w:val="none" w:sz="0" w:space="0" w:color="auto"/>
        <w:left w:val="none" w:sz="0" w:space="0" w:color="auto"/>
        <w:bottom w:val="none" w:sz="0" w:space="0" w:color="auto"/>
        <w:right w:val="none" w:sz="0" w:space="0" w:color="auto"/>
      </w:divBdr>
    </w:div>
    <w:div w:id="1759524975">
      <w:marLeft w:val="480"/>
      <w:marRight w:val="0"/>
      <w:marTop w:val="0"/>
      <w:marBottom w:val="0"/>
      <w:divBdr>
        <w:top w:val="none" w:sz="0" w:space="0" w:color="auto"/>
        <w:left w:val="none" w:sz="0" w:space="0" w:color="auto"/>
        <w:bottom w:val="none" w:sz="0" w:space="0" w:color="auto"/>
        <w:right w:val="none" w:sz="0" w:space="0" w:color="auto"/>
      </w:divBdr>
    </w:div>
    <w:div w:id="1761096512">
      <w:marLeft w:val="480"/>
      <w:marRight w:val="0"/>
      <w:marTop w:val="0"/>
      <w:marBottom w:val="0"/>
      <w:divBdr>
        <w:top w:val="none" w:sz="0" w:space="0" w:color="auto"/>
        <w:left w:val="none" w:sz="0" w:space="0" w:color="auto"/>
        <w:bottom w:val="none" w:sz="0" w:space="0" w:color="auto"/>
        <w:right w:val="none" w:sz="0" w:space="0" w:color="auto"/>
      </w:divBdr>
    </w:div>
    <w:div w:id="1761559327">
      <w:marLeft w:val="480"/>
      <w:marRight w:val="0"/>
      <w:marTop w:val="0"/>
      <w:marBottom w:val="0"/>
      <w:divBdr>
        <w:top w:val="none" w:sz="0" w:space="0" w:color="auto"/>
        <w:left w:val="none" w:sz="0" w:space="0" w:color="auto"/>
        <w:bottom w:val="none" w:sz="0" w:space="0" w:color="auto"/>
        <w:right w:val="none" w:sz="0" w:space="0" w:color="auto"/>
      </w:divBdr>
    </w:div>
    <w:div w:id="1775133033">
      <w:marLeft w:val="480"/>
      <w:marRight w:val="0"/>
      <w:marTop w:val="0"/>
      <w:marBottom w:val="0"/>
      <w:divBdr>
        <w:top w:val="none" w:sz="0" w:space="0" w:color="auto"/>
        <w:left w:val="none" w:sz="0" w:space="0" w:color="auto"/>
        <w:bottom w:val="none" w:sz="0" w:space="0" w:color="auto"/>
        <w:right w:val="none" w:sz="0" w:space="0" w:color="auto"/>
      </w:divBdr>
    </w:div>
    <w:div w:id="1783645221">
      <w:marLeft w:val="480"/>
      <w:marRight w:val="0"/>
      <w:marTop w:val="0"/>
      <w:marBottom w:val="0"/>
      <w:divBdr>
        <w:top w:val="none" w:sz="0" w:space="0" w:color="auto"/>
        <w:left w:val="none" w:sz="0" w:space="0" w:color="auto"/>
        <w:bottom w:val="none" w:sz="0" w:space="0" w:color="auto"/>
        <w:right w:val="none" w:sz="0" w:space="0" w:color="auto"/>
      </w:divBdr>
    </w:div>
    <w:div w:id="1785929228">
      <w:marLeft w:val="480"/>
      <w:marRight w:val="0"/>
      <w:marTop w:val="0"/>
      <w:marBottom w:val="0"/>
      <w:divBdr>
        <w:top w:val="none" w:sz="0" w:space="0" w:color="auto"/>
        <w:left w:val="none" w:sz="0" w:space="0" w:color="auto"/>
        <w:bottom w:val="none" w:sz="0" w:space="0" w:color="auto"/>
        <w:right w:val="none" w:sz="0" w:space="0" w:color="auto"/>
      </w:divBdr>
    </w:div>
    <w:div w:id="1787506629">
      <w:marLeft w:val="480"/>
      <w:marRight w:val="0"/>
      <w:marTop w:val="0"/>
      <w:marBottom w:val="0"/>
      <w:divBdr>
        <w:top w:val="none" w:sz="0" w:space="0" w:color="auto"/>
        <w:left w:val="none" w:sz="0" w:space="0" w:color="auto"/>
        <w:bottom w:val="none" w:sz="0" w:space="0" w:color="auto"/>
        <w:right w:val="none" w:sz="0" w:space="0" w:color="auto"/>
      </w:divBdr>
    </w:div>
    <w:div w:id="1788548251">
      <w:marLeft w:val="480"/>
      <w:marRight w:val="0"/>
      <w:marTop w:val="0"/>
      <w:marBottom w:val="0"/>
      <w:divBdr>
        <w:top w:val="none" w:sz="0" w:space="0" w:color="auto"/>
        <w:left w:val="none" w:sz="0" w:space="0" w:color="auto"/>
        <w:bottom w:val="none" w:sz="0" w:space="0" w:color="auto"/>
        <w:right w:val="none" w:sz="0" w:space="0" w:color="auto"/>
      </w:divBdr>
    </w:div>
    <w:div w:id="1789229180">
      <w:marLeft w:val="480"/>
      <w:marRight w:val="0"/>
      <w:marTop w:val="0"/>
      <w:marBottom w:val="0"/>
      <w:divBdr>
        <w:top w:val="none" w:sz="0" w:space="0" w:color="auto"/>
        <w:left w:val="none" w:sz="0" w:space="0" w:color="auto"/>
        <w:bottom w:val="none" w:sz="0" w:space="0" w:color="auto"/>
        <w:right w:val="none" w:sz="0" w:space="0" w:color="auto"/>
      </w:divBdr>
    </w:div>
    <w:div w:id="1791975899">
      <w:marLeft w:val="480"/>
      <w:marRight w:val="0"/>
      <w:marTop w:val="0"/>
      <w:marBottom w:val="0"/>
      <w:divBdr>
        <w:top w:val="none" w:sz="0" w:space="0" w:color="auto"/>
        <w:left w:val="none" w:sz="0" w:space="0" w:color="auto"/>
        <w:bottom w:val="none" w:sz="0" w:space="0" w:color="auto"/>
        <w:right w:val="none" w:sz="0" w:space="0" w:color="auto"/>
      </w:divBdr>
    </w:div>
    <w:div w:id="1802192518">
      <w:marLeft w:val="480"/>
      <w:marRight w:val="0"/>
      <w:marTop w:val="0"/>
      <w:marBottom w:val="0"/>
      <w:divBdr>
        <w:top w:val="none" w:sz="0" w:space="0" w:color="auto"/>
        <w:left w:val="none" w:sz="0" w:space="0" w:color="auto"/>
        <w:bottom w:val="none" w:sz="0" w:space="0" w:color="auto"/>
        <w:right w:val="none" w:sz="0" w:space="0" w:color="auto"/>
      </w:divBdr>
    </w:div>
    <w:div w:id="1811091550">
      <w:marLeft w:val="480"/>
      <w:marRight w:val="0"/>
      <w:marTop w:val="0"/>
      <w:marBottom w:val="0"/>
      <w:divBdr>
        <w:top w:val="none" w:sz="0" w:space="0" w:color="auto"/>
        <w:left w:val="none" w:sz="0" w:space="0" w:color="auto"/>
        <w:bottom w:val="none" w:sz="0" w:space="0" w:color="auto"/>
        <w:right w:val="none" w:sz="0" w:space="0" w:color="auto"/>
      </w:divBdr>
    </w:div>
    <w:div w:id="1821652258">
      <w:marLeft w:val="480"/>
      <w:marRight w:val="0"/>
      <w:marTop w:val="0"/>
      <w:marBottom w:val="0"/>
      <w:divBdr>
        <w:top w:val="none" w:sz="0" w:space="0" w:color="auto"/>
        <w:left w:val="none" w:sz="0" w:space="0" w:color="auto"/>
        <w:bottom w:val="none" w:sz="0" w:space="0" w:color="auto"/>
        <w:right w:val="none" w:sz="0" w:space="0" w:color="auto"/>
      </w:divBdr>
    </w:div>
    <w:div w:id="1837068188">
      <w:marLeft w:val="480"/>
      <w:marRight w:val="0"/>
      <w:marTop w:val="0"/>
      <w:marBottom w:val="0"/>
      <w:divBdr>
        <w:top w:val="none" w:sz="0" w:space="0" w:color="auto"/>
        <w:left w:val="none" w:sz="0" w:space="0" w:color="auto"/>
        <w:bottom w:val="none" w:sz="0" w:space="0" w:color="auto"/>
        <w:right w:val="none" w:sz="0" w:space="0" w:color="auto"/>
      </w:divBdr>
    </w:div>
    <w:div w:id="1837452102">
      <w:marLeft w:val="480"/>
      <w:marRight w:val="0"/>
      <w:marTop w:val="0"/>
      <w:marBottom w:val="0"/>
      <w:divBdr>
        <w:top w:val="none" w:sz="0" w:space="0" w:color="auto"/>
        <w:left w:val="none" w:sz="0" w:space="0" w:color="auto"/>
        <w:bottom w:val="none" w:sz="0" w:space="0" w:color="auto"/>
        <w:right w:val="none" w:sz="0" w:space="0" w:color="auto"/>
      </w:divBdr>
    </w:div>
    <w:div w:id="1843931165">
      <w:marLeft w:val="480"/>
      <w:marRight w:val="0"/>
      <w:marTop w:val="0"/>
      <w:marBottom w:val="0"/>
      <w:divBdr>
        <w:top w:val="none" w:sz="0" w:space="0" w:color="auto"/>
        <w:left w:val="none" w:sz="0" w:space="0" w:color="auto"/>
        <w:bottom w:val="none" w:sz="0" w:space="0" w:color="auto"/>
        <w:right w:val="none" w:sz="0" w:space="0" w:color="auto"/>
      </w:divBdr>
    </w:div>
    <w:div w:id="1849326692">
      <w:marLeft w:val="480"/>
      <w:marRight w:val="0"/>
      <w:marTop w:val="0"/>
      <w:marBottom w:val="0"/>
      <w:divBdr>
        <w:top w:val="none" w:sz="0" w:space="0" w:color="auto"/>
        <w:left w:val="none" w:sz="0" w:space="0" w:color="auto"/>
        <w:bottom w:val="none" w:sz="0" w:space="0" w:color="auto"/>
        <w:right w:val="none" w:sz="0" w:space="0" w:color="auto"/>
      </w:divBdr>
    </w:div>
    <w:div w:id="1859543705">
      <w:marLeft w:val="480"/>
      <w:marRight w:val="0"/>
      <w:marTop w:val="0"/>
      <w:marBottom w:val="0"/>
      <w:divBdr>
        <w:top w:val="none" w:sz="0" w:space="0" w:color="auto"/>
        <w:left w:val="none" w:sz="0" w:space="0" w:color="auto"/>
        <w:bottom w:val="none" w:sz="0" w:space="0" w:color="auto"/>
        <w:right w:val="none" w:sz="0" w:space="0" w:color="auto"/>
      </w:divBdr>
    </w:div>
    <w:div w:id="1865245240">
      <w:marLeft w:val="480"/>
      <w:marRight w:val="0"/>
      <w:marTop w:val="0"/>
      <w:marBottom w:val="0"/>
      <w:divBdr>
        <w:top w:val="none" w:sz="0" w:space="0" w:color="auto"/>
        <w:left w:val="none" w:sz="0" w:space="0" w:color="auto"/>
        <w:bottom w:val="none" w:sz="0" w:space="0" w:color="auto"/>
        <w:right w:val="none" w:sz="0" w:space="0" w:color="auto"/>
      </w:divBdr>
    </w:div>
    <w:div w:id="1872767050">
      <w:marLeft w:val="480"/>
      <w:marRight w:val="0"/>
      <w:marTop w:val="0"/>
      <w:marBottom w:val="0"/>
      <w:divBdr>
        <w:top w:val="none" w:sz="0" w:space="0" w:color="auto"/>
        <w:left w:val="none" w:sz="0" w:space="0" w:color="auto"/>
        <w:bottom w:val="none" w:sz="0" w:space="0" w:color="auto"/>
        <w:right w:val="none" w:sz="0" w:space="0" w:color="auto"/>
      </w:divBdr>
    </w:div>
    <w:div w:id="1872842834">
      <w:marLeft w:val="480"/>
      <w:marRight w:val="0"/>
      <w:marTop w:val="0"/>
      <w:marBottom w:val="0"/>
      <w:divBdr>
        <w:top w:val="none" w:sz="0" w:space="0" w:color="auto"/>
        <w:left w:val="none" w:sz="0" w:space="0" w:color="auto"/>
        <w:bottom w:val="none" w:sz="0" w:space="0" w:color="auto"/>
        <w:right w:val="none" w:sz="0" w:space="0" w:color="auto"/>
      </w:divBdr>
    </w:div>
    <w:div w:id="1898856116">
      <w:marLeft w:val="480"/>
      <w:marRight w:val="0"/>
      <w:marTop w:val="0"/>
      <w:marBottom w:val="0"/>
      <w:divBdr>
        <w:top w:val="none" w:sz="0" w:space="0" w:color="auto"/>
        <w:left w:val="none" w:sz="0" w:space="0" w:color="auto"/>
        <w:bottom w:val="none" w:sz="0" w:space="0" w:color="auto"/>
        <w:right w:val="none" w:sz="0" w:space="0" w:color="auto"/>
      </w:divBdr>
    </w:div>
    <w:div w:id="1922252052">
      <w:marLeft w:val="480"/>
      <w:marRight w:val="0"/>
      <w:marTop w:val="0"/>
      <w:marBottom w:val="0"/>
      <w:divBdr>
        <w:top w:val="none" w:sz="0" w:space="0" w:color="auto"/>
        <w:left w:val="none" w:sz="0" w:space="0" w:color="auto"/>
        <w:bottom w:val="none" w:sz="0" w:space="0" w:color="auto"/>
        <w:right w:val="none" w:sz="0" w:space="0" w:color="auto"/>
      </w:divBdr>
    </w:div>
    <w:div w:id="1925802684">
      <w:marLeft w:val="480"/>
      <w:marRight w:val="0"/>
      <w:marTop w:val="0"/>
      <w:marBottom w:val="0"/>
      <w:divBdr>
        <w:top w:val="none" w:sz="0" w:space="0" w:color="auto"/>
        <w:left w:val="none" w:sz="0" w:space="0" w:color="auto"/>
        <w:bottom w:val="none" w:sz="0" w:space="0" w:color="auto"/>
        <w:right w:val="none" w:sz="0" w:space="0" w:color="auto"/>
      </w:divBdr>
    </w:div>
    <w:div w:id="1928463374">
      <w:marLeft w:val="480"/>
      <w:marRight w:val="0"/>
      <w:marTop w:val="0"/>
      <w:marBottom w:val="0"/>
      <w:divBdr>
        <w:top w:val="none" w:sz="0" w:space="0" w:color="auto"/>
        <w:left w:val="none" w:sz="0" w:space="0" w:color="auto"/>
        <w:bottom w:val="none" w:sz="0" w:space="0" w:color="auto"/>
        <w:right w:val="none" w:sz="0" w:space="0" w:color="auto"/>
      </w:divBdr>
    </w:div>
    <w:div w:id="1962572380">
      <w:marLeft w:val="480"/>
      <w:marRight w:val="0"/>
      <w:marTop w:val="0"/>
      <w:marBottom w:val="0"/>
      <w:divBdr>
        <w:top w:val="none" w:sz="0" w:space="0" w:color="auto"/>
        <w:left w:val="none" w:sz="0" w:space="0" w:color="auto"/>
        <w:bottom w:val="none" w:sz="0" w:space="0" w:color="auto"/>
        <w:right w:val="none" w:sz="0" w:space="0" w:color="auto"/>
      </w:divBdr>
    </w:div>
    <w:div w:id="1968586219">
      <w:marLeft w:val="480"/>
      <w:marRight w:val="0"/>
      <w:marTop w:val="0"/>
      <w:marBottom w:val="0"/>
      <w:divBdr>
        <w:top w:val="none" w:sz="0" w:space="0" w:color="auto"/>
        <w:left w:val="none" w:sz="0" w:space="0" w:color="auto"/>
        <w:bottom w:val="none" w:sz="0" w:space="0" w:color="auto"/>
        <w:right w:val="none" w:sz="0" w:space="0" w:color="auto"/>
      </w:divBdr>
    </w:div>
    <w:div w:id="1992295186">
      <w:marLeft w:val="480"/>
      <w:marRight w:val="0"/>
      <w:marTop w:val="0"/>
      <w:marBottom w:val="0"/>
      <w:divBdr>
        <w:top w:val="none" w:sz="0" w:space="0" w:color="auto"/>
        <w:left w:val="none" w:sz="0" w:space="0" w:color="auto"/>
        <w:bottom w:val="none" w:sz="0" w:space="0" w:color="auto"/>
        <w:right w:val="none" w:sz="0" w:space="0" w:color="auto"/>
      </w:divBdr>
    </w:div>
    <w:div w:id="1993412417">
      <w:marLeft w:val="480"/>
      <w:marRight w:val="0"/>
      <w:marTop w:val="0"/>
      <w:marBottom w:val="0"/>
      <w:divBdr>
        <w:top w:val="none" w:sz="0" w:space="0" w:color="auto"/>
        <w:left w:val="none" w:sz="0" w:space="0" w:color="auto"/>
        <w:bottom w:val="none" w:sz="0" w:space="0" w:color="auto"/>
        <w:right w:val="none" w:sz="0" w:space="0" w:color="auto"/>
      </w:divBdr>
    </w:div>
    <w:div w:id="2004432522">
      <w:marLeft w:val="480"/>
      <w:marRight w:val="0"/>
      <w:marTop w:val="0"/>
      <w:marBottom w:val="0"/>
      <w:divBdr>
        <w:top w:val="none" w:sz="0" w:space="0" w:color="auto"/>
        <w:left w:val="none" w:sz="0" w:space="0" w:color="auto"/>
        <w:bottom w:val="none" w:sz="0" w:space="0" w:color="auto"/>
        <w:right w:val="none" w:sz="0" w:space="0" w:color="auto"/>
      </w:divBdr>
    </w:div>
    <w:div w:id="2008942930">
      <w:marLeft w:val="480"/>
      <w:marRight w:val="0"/>
      <w:marTop w:val="0"/>
      <w:marBottom w:val="0"/>
      <w:divBdr>
        <w:top w:val="none" w:sz="0" w:space="0" w:color="auto"/>
        <w:left w:val="none" w:sz="0" w:space="0" w:color="auto"/>
        <w:bottom w:val="none" w:sz="0" w:space="0" w:color="auto"/>
        <w:right w:val="none" w:sz="0" w:space="0" w:color="auto"/>
      </w:divBdr>
    </w:div>
    <w:div w:id="2017800262">
      <w:marLeft w:val="480"/>
      <w:marRight w:val="0"/>
      <w:marTop w:val="0"/>
      <w:marBottom w:val="0"/>
      <w:divBdr>
        <w:top w:val="none" w:sz="0" w:space="0" w:color="auto"/>
        <w:left w:val="none" w:sz="0" w:space="0" w:color="auto"/>
        <w:bottom w:val="none" w:sz="0" w:space="0" w:color="auto"/>
        <w:right w:val="none" w:sz="0" w:space="0" w:color="auto"/>
      </w:divBdr>
    </w:div>
    <w:div w:id="2023317797">
      <w:marLeft w:val="480"/>
      <w:marRight w:val="0"/>
      <w:marTop w:val="0"/>
      <w:marBottom w:val="0"/>
      <w:divBdr>
        <w:top w:val="none" w:sz="0" w:space="0" w:color="auto"/>
        <w:left w:val="none" w:sz="0" w:space="0" w:color="auto"/>
        <w:bottom w:val="none" w:sz="0" w:space="0" w:color="auto"/>
        <w:right w:val="none" w:sz="0" w:space="0" w:color="auto"/>
      </w:divBdr>
    </w:div>
    <w:div w:id="2030446996">
      <w:marLeft w:val="480"/>
      <w:marRight w:val="0"/>
      <w:marTop w:val="0"/>
      <w:marBottom w:val="0"/>
      <w:divBdr>
        <w:top w:val="none" w:sz="0" w:space="0" w:color="auto"/>
        <w:left w:val="none" w:sz="0" w:space="0" w:color="auto"/>
        <w:bottom w:val="none" w:sz="0" w:space="0" w:color="auto"/>
        <w:right w:val="none" w:sz="0" w:space="0" w:color="auto"/>
      </w:divBdr>
    </w:div>
    <w:div w:id="2045861077">
      <w:marLeft w:val="480"/>
      <w:marRight w:val="0"/>
      <w:marTop w:val="0"/>
      <w:marBottom w:val="0"/>
      <w:divBdr>
        <w:top w:val="none" w:sz="0" w:space="0" w:color="auto"/>
        <w:left w:val="none" w:sz="0" w:space="0" w:color="auto"/>
        <w:bottom w:val="none" w:sz="0" w:space="0" w:color="auto"/>
        <w:right w:val="none" w:sz="0" w:space="0" w:color="auto"/>
      </w:divBdr>
    </w:div>
    <w:div w:id="2061860144">
      <w:marLeft w:val="480"/>
      <w:marRight w:val="0"/>
      <w:marTop w:val="0"/>
      <w:marBottom w:val="0"/>
      <w:divBdr>
        <w:top w:val="none" w:sz="0" w:space="0" w:color="auto"/>
        <w:left w:val="none" w:sz="0" w:space="0" w:color="auto"/>
        <w:bottom w:val="none" w:sz="0" w:space="0" w:color="auto"/>
        <w:right w:val="none" w:sz="0" w:space="0" w:color="auto"/>
      </w:divBdr>
    </w:div>
    <w:div w:id="2063282325">
      <w:marLeft w:val="480"/>
      <w:marRight w:val="0"/>
      <w:marTop w:val="0"/>
      <w:marBottom w:val="0"/>
      <w:divBdr>
        <w:top w:val="none" w:sz="0" w:space="0" w:color="auto"/>
        <w:left w:val="none" w:sz="0" w:space="0" w:color="auto"/>
        <w:bottom w:val="none" w:sz="0" w:space="0" w:color="auto"/>
        <w:right w:val="none" w:sz="0" w:space="0" w:color="auto"/>
      </w:divBdr>
    </w:div>
    <w:div w:id="2071536209">
      <w:marLeft w:val="480"/>
      <w:marRight w:val="0"/>
      <w:marTop w:val="0"/>
      <w:marBottom w:val="0"/>
      <w:divBdr>
        <w:top w:val="none" w:sz="0" w:space="0" w:color="auto"/>
        <w:left w:val="none" w:sz="0" w:space="0" w:color="auto"/>
        <w:bottom w:val="none" w:sz="0" w:space="0" w:color="auto"/>
        <w:right w:val="none" w:sz="0" w:space="0" w:color="auto"/>
      </w:divBdr>
    </w:div>
    <w:div w:id="2071998728">
      <w:marLeft w:val="480"/>
      <w:marRight w:val="0"/>
      <w:marTop w:val="0"/>
      <w:marBottom w:val="0"/>
      <w:divBdr>
        <w:top w:val="none" w:sz="0" w:space="0" w:color="auto"/>
        <w:left w:val="none" w:sz="0" w:space="0" w:color="auto"/>
        <w:bottom w:val="none" w:sz="0" w:space="0" w:color="auto"/>
        <w:right w:val="none" w:sz="0" w:space="0" w:color="auto"/>
      </w:divBdr>
    </w:div>
    <w:div w:id="2082436254">
      <w:marLeft w:val="480"/>
      <w:marRight w:val="0"/>
      <w:marTop w:val="0"/>
      <w:marBottom w:val="0"/>
      <w:divBdr>
        <w:top w:val="none" w:sz="0" w:space="0" w:color="auto"/>
        <w:left w:val="none" w:sz="0" w:space="0" w:color="auto"/>
        <w:bottom w:val="none" w:sz="0" w:space="0" w:color="auto"/>
        <w:right w:val="none" w:sz="0" w:space="0" w:color="auto"/>
      </w:divBdr>
    </w:div>
    <w:div w:id="2088337319">
      <w:marLeft w:val="480"/>
      <w:marRight w:val="0"/>
      <w:marTop w:val="0"/>
      <w:marBottom w:val="0"/>
      <w:divBdr>
        <w:top w:val="none" w:sz="0" w:space="0" w:color="auto"/>
        <w:left w:val="none" w:sz="0" w:space="0" w:color="auto"/>
        <w:bottom w:val="none" w:sz="0" w:space="0" w:color="auto"/>
        <w:right w:val="none" w:sz="0" w:space="0" w:color="auto"/>
      </w:divBdr>
    </w:div>
    <w:div w:id="2090422609">
      <w:marLeft w:val="480"/>
      <w:marRight w:val="0"/>
      <w:marTop w:val="0"/>
      <w:marBottom w:val="0"/>
      <w:divBdr>
        <w:top w:val="none" w:sz="0" w:space="0" w:color="auto"/>
        <w:left w:val="none" w:sz="0" w:space="0" w:color="auto"/>
        <w:bottom w:val="none" w:sz="0" w:space="0" w:color="auto"/>
        <w:right w:val="none" w:sz="0" w:space="0" w:color="auto"/>
      </w:divBdr>
    </w:div>
    <w:div w:id="2100565986">
      <w:marLeft w:val="480"/>
      <w:marRight w:val="0"/>
      <w:marTop w:val="0"/>
      <w:marBottom w:val="0"/>
      <w:divBdr>
        <w:top w:val="none" w:sz="0" w:space="0" w:color="auto"/>
        <w:left w:val="none" w:sz="0" w:space="0" w:color="auto"/>
        <w:bottom w:val="none" w:sz="0" w:space="0" w:color="auto"/>
        <w:right w:val="none" w:sz="0" w:space="0" w:color="auto"/>
      </w:divBdr>
    </w:div>
    <w:div w:id="2100592158">
      <w:marLeft w:val="480"/>
      <w:marRight w:val="0"/>
      <w:marTop w:val="0"/>
      <w:marBottom w:val="0"/>
      <w:divBdr>
        <w:top w:val="none" w:sz="0" w:space="0" w:color="auto"/>
        <w:left w:val="none" w:sz="0" w:space="0" w:color="auto"/>
        <w:bottom w:val="none" w:sz="0" w:space="0" w:color="auto"/>
        <w:right w:val="none" w:sz="0" w:space="0" w:color="auto"/>
      </w:divBdr>
    </w:div>
    <w:div w:id="2109740474">
      <w:marLeft w:val="480"/>
      <w:marRight w:val="0"/>
      <w:marTop w:val="0"/>
      <w:marBottom w:val="0"/>
      <w:divBdr>
        <w:top w:val="none" w:sz="0" w:space="0" w:color="auto"/>
        <w:left w:val="none" w:sz="0" w:space="0" w:color="auto"/>
        <w:bottom w:val="none" w:sz="0" w:space="0" w:color="auto"/>
        <w:right w:val="none" w:sz="0" w:space="0" w:color="auto"/>
      </w:divBdr>
    </w:div>
    <w:div w:id="2111971470">
      <w:marLeft w:val="480"/>
      <w:marRight w:val="0"/>
      <w:marTop w:val="0"/>
      <w:marBottom w:val="0"/>
      <w:divBdr>
        <w:top w:val="none" w:sz="0" w:space="0" w:color="auto"/>
        <w:left w:val="none" w:sz="0" w:space="0" w:color="auto"/>
        <w:bottom w:val="none" w:sz="0" w:space="0" w:color="auto"/>
        <w:right w:val="none" w:sz="0" w:space="0" w:color="auto"/>
      </w:divBdr>
    </w:div>
    <w:div w:id="2120560483">
      <w:marLeft w:val="480"/>
      <w:marRight w:val="0"/>
      <w:marTop w:val="0"/>
      <w:marBottom w:val="0"/>
      <w:divBdr>
        <w:top w:val="none" w:sz="0" w:space="0" w:color="auto"/>
        <w:left w:val="none" w:sz="0" w:space="0" w:color="auto"/>
        <w:bottom w:val="none" w:sz="0" w:space="0" w:color="auto"/>
        <w:right w:val="none" w:sz="0" w:space="0" w:color="auto"/>
      </w:divBdr>
    </w:div>
    <w:div w:id="2132048440">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9C2D65-6F6A-4F69-87C6-21965671E4B2}">
  <we:reference id="wa104382081" version="1.55.1.0" store="es-ES" storeType="OMEX"/>
  <we:alternateReferences>
    <we:reference id="wa104382081" version="1.55.1.0" store="WA104382081" storeType="OMEX"/>
  </we:alternateReferences>
  <we:properties>
    <we:property name="MENDELEY_BIBLIOGRAPHY_IS_DIRTY" value="false"/>
    <we:property name="MENDELEY_BIBLIOGRAPHY_LAST_MODIFIED" value="1778603345370"/>
    <we:property name="MENDELEY_CITATIONS" value="[{&quot;citationID&quot;:&quot;MENDELEY_CITATION_43287974-8796-4c65-80fb-a674969f4098&quot;,&quot;properties&quot;:{&quot;noteIndex&quot;:0},&quot;isEdited&quot;:false,&quot;manualOverride&quot;:{&quot;isManuallyOverridden&quot;:true,&quot;citeprocText&quot;:&quot;(Sakas et al., 2022)&quot;,&quot;manualOverrideText&quot;:&quot;Sakas et al. (2022)&quot;},&quot;citationTag&quot;:&quot;MENDELEY_CITATION_v3_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&quot;,&quot;citationItems&quot;:[{&quot;id&quot;:&quot;ae952702-7c03-3cb8-98bf-2e65472c77ed&quot;,&quot;itemData&quot;:{&quot;type&quot;:&quot;article-journal&quot;,&quot;id&quot;:&quot;ae952702-7c03-3cb8-98bf-2e65472c77ed&quot;,&quot;title&quot;:&quot;Multichannel Digital Marketing Optimizations through Big Data Analytics in the Tourism and Hospitality Industry&quot;,&quot;author&quot;:[{&quot;family&quot;:&quot;Sakas&quot;,&quot;given&quot;:&quot;Damianos&quot;,&quot;parse-names&quot;:false,&quot;dropping-particle&quot;:&quot;&quot;,&quot;non-dropping-particle&quot;:&quot;&quot;},{&quot;family&quot;:&quot;Reklitis&quot;,&quot;given&quot;:&quot;Dimitrios&quot;,&quot;parse-names&quot;:false,&quot;dropping-particle&quot;:&quot;&quot;,&quot;non-dropping-particle&quot;:&quot;&quot;},{&quot;family&quot;:&quot;Terzi&quot;,&quot;given&quot;:&quot;Marina&quot;,&quot;parse-names&quot;:false,&quot;dropping-particle&quot;:&quot;&quot;,&quot;non-dropping-particle&quot;:&quot;&quot;},{&quot;family&quot;:&quot;Vassilakis&quot;,&quot;given&quot;:&quot;Costas&quot;,&quot;parse-names&quot;:false,&quot;dropping-particle&quot;:&quot;&quot;,&quot;non-dropping-particle&quot;:&quot;&quot;}],&quot;container-title&quot;:&quot;Journal of Theoretical and Applied Electronic Commerce Research&quot;,&quot;accessed&quot;:{&quot;date-parts&quot;:[[2026,5,7]]},&quot;DOI&quot;:&quot;10.3390/jtaer17040070&quot;,&quot;URL&quot;:&quot;https://www.mdpi.com/0718-1876/17/4/70&quot;,&quot;issued&quot;:{&quot;date-parts&quot;:[[2022]]},&quot;issue&quot;:&quot;4&quot;,&quot;volume&quot;:&quot;17&quot;,&quot;container-title-short&quot;:&quot;&quot;},&quot;isTemporary&quot;:false}]},{&quot;citationID&quot;:&quot;MENDELEY_CITATION_94aab352-2a12-4131-a2a3-d84652b038cf&quot;,&quot;properties&quot;:{&quot;noteIndex&quot;:0},&quot;isEdited&quot;:false,&quot;manualOverride&quot;:{&quot;isManuallyOverridden&quot;:true,&quot;citeprocText&quot;:&quot;(Armutcu et al., 2023)&quot;,&quot;manualOverrideText&quot;:&quot;Armutcu et al. (2023)&quot;},&quot;citationTag&quot;:&quot;MENDELEY_CITATION_v3_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&quot;,&quot;citationItems&quot;:[{&quot;id&quot;:&quot;cfbc664d-467a-30cd-9507-cf99011dae90&quot;,&quot;itemData&quot;:{&quot;type&quot;:&quot;article-journal&quot;,&quot;id&quot;:&quot;cfbc664d-467a-30cd-9507-cf99011dae90&quot;,&quot;title&quot;:&quot;Tourist behaviour: The role of digital marketing and social media&quot;,&quot;author&quot;:[{&quot;family&quot;:&quot;Armutcu&quot;,&quot;given&quot;:&quot;Baris&quot;,&quot;parse-names&quot;:false,&quot;dropping-particle&quot;:&quot;&quot;,&quot;non-dropping-particle&quot;:&quot;&quot;},{&quot;family&quot;:&quot;Tan&quot;,&quot;given&quot;:&quot;Ahmet&quot;,&quot;parse-names&quot;:false,&quot;dropping-particle&quot;:&quot;&quot;,&quot;non-dropping-particle&quot;:&quot;&quot;},{&quot;family&quot;:&quot;Amponsah&quot;,&quot;given&quot;:&quot;Mary&quot;,&quot;parse-names&quot;:false,&quot;dropping-particle&quot;:&quot;&quot;,&quot;non-dropping-particle&quot;:&quot;&quot;},{&quot;family&quot;:&quot;Parida&quot;,&quot;given&quot;:&quot;Subhadarsini&quot;,&quot;parse-names&quot;:false,&quot;dropping-particle&quot;:&quot;&quot;,&quot;non-dropping-particle&quot;:&quot;&quot;},{&quot;family&quot;:&quot;Ramkissoon&quot;,&quot;given&quot;:&quot;Haywantee&quot;,&quot;parse-names&quot;:false,&quot;dropping-particle&quot;:&quot;&quot;,&quot;non-dropping-particle&quot;:&quot;&quot;}],&quot;container-title&quot;:&quot;Acta Psychologica&quot;,&quot;container-title-short&quot;:&quot;Acta Psychol. (Amst).&quot;,&quot;accessed&quot;:{&quot;date-parts&quot;:[[2026,5,7]]},&quot;DOI&quot;:&quot;10.1016/j.actpsy.2023.104025&quot;,&quot;URL&quot;:&quot;https://www.sciencedirect.com/science/article/pii/S0001691823002019&quot;,&quot;issued&quot;:{&quot;date-parts&quot;:[[2023]]},&quot;issue&quot;:&quot;1&quot;,&quot;volume&quot;:&quot;240&quot;},&quot;isTemporary&quot;:false}]},{&quot;citationID&quot;:&quot;MENDELEY_CITATION_18d47f4f-05e9-43c2-9aa5-a9f79bdcf574&quot;,&quot;properties&quot;:{&quot;noteIndex&quot;:0},&quot;isEdited&quot;:false,&quot;manualOverride&quot;:{&quot;isManuallyOverridden&quot;:false,&quot;citeprocText&quot;:&quot;(Ministerio de Turismo del Ecuador, 2022)&quot;,&quot;manualOverrideText&quot;:&quot;&quot;},&quot;citationTag&quot;:&quot;MENDELEY_CITATION_v3_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&quot;,&quot;citationItems&quot;:[{&quot;id&quot;:&quot;9cba31e9-06e7-36fe-9a95-db0899bdb4b9&quot;,&quot;itemData&quot;:{&quot;type&quot;:&quot;report&quot;,&quot;id&quot;:&quot;9cba31e9-06e7-36fe-9a95-db0899bdb4b9&quot;,&quot;title&quot;:&quot;Plan Sectorial de Turismo 2021 - 2025&quot;,&quot;author&quot;:[{&quot;family&quot;:&quot;Ministerio de Turismo del Ecuador&quot;,&quot;given&quot;:&quot;&quot;,&quot;parse-names&quot;:false,&quot;dropping-particle&quot;:&quot;&quot;,&quot;non-dropping-particle&quot;:&quot;&quot;}],&quot;accessed&quot;:{&quot;date-parts&quot;:[[2026,5,7]]},&quot;URL&quot;:&quot;https://www.turismo.gob.ec/wp-content/uploads/downloads/2022/09/PLAN-SECTORIAL-DE-TURISMO-11-8-2022_compressed.pdf&quot;,&quot;issued&quot;:{&quot;date-parts&quot;:[[2022]]},&quot;container-title-short&quot;:&quot;&quot;},&quot;isTemporary&quot;:false}]},{&quot;citationID&quot;:&quot;MENDELEY_CITATION_b7d3230f-3834-4728-8f0d-4043ecd4e57b&quot;,&quot;properties&quot;:{&quot;noteIndex&quot;:0},&quot;isEdited&quot;:false,&quot;manualOverride&quot;:{&quot;isManuallyOverridden&quot;:false,&quot;citeprocText&quot;:&quot;(Villao, 2023)&quot;,&quot;manualOverrideText&quot;:&quot;&quot;},&quot;citationTag&quot;:&quot;MENDELEY_CITATION_v3_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&quot;,&quot;citationItems&quot;:[{&quot;id&quot;:&quot;e0b11242-5ae8-3a64-9566-1ab9c4fa1920&quot;,&quot;itemData&quot;:{&quot;type&quot;:&quot;report&quot;,&quot;id&quot;:&quot;e0b11242-5ae8-3a64-9566-1ab9c4fa1920&quot;,&quot;title&quot;:&quot;Plan de turismo sostenible de la provincia de Santa Elena 2023 - 2028&quot;,&quot;author&quot;:[{&quot;family&quot;:&quot;Villao&quot;,&quot;given&quot;:&quot;José&quot;,&quot;parse-names&quot;:false,&quot;dropping-particle&quot;:&quot;&quot;,&quot;non-dropping-particle&quot;:&quot;&quot;}],&quot;accessed&quot;:{&quot;date-parts&quot;:[[2026,5,7]]},&quot;URL&quot;:&quot;https://www.upse.edu.ec/images/2023/12_DICIEMBRE/Plan_Provincial_de_Turismo_2023_compressed-1.pdf&quot;,&quot;issued&quot;:{&quot;date-parts&quot;:[[2023]]},&quot;container-title-short&quot;:&quot;&quot;},&quot;isTemporary&quot;:false}]},{&quot;citationID&quot;:&quot;MENDELEY_CITATION_f08073b4-4c71-430f-b13a-7d6fe359a20f&quot;,&quot;properties&quot;:{&quot;noteIndex&quot;:0},&quot;isEdited&quot;:false,&quot;manualOverride&quot;:{&quot;isManuallyOverridden&quot;:true,&quot;citeprocText&quot;:&quot;(Luong &amp;#38; Rudolf, 2022)&quot;,&quot;manualOverrideText&quot;:&quot;Luong &amp; Rudolf (2022)&quot;},&quot;citationTag&quot;:&quot;MENDELEY_CITATION_v3_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&quot;,&quot;citationItems&quot;:[{&quot;id&quot;:&quot;e462c3c3-af4c-389e-9d06-811d749656b3&quot;,&quot;itemData&quot;:{&quot;type&quot;:&quot;article-journal&quot;,&quot;id&quot;:&quot;e462c3c3-af4c-389e-9d06-811d749656b3&quot;,&quot;title&quot;:&quot;Social Media and Destination Branding in Tourism: A Systematic Review of the Literature&quot;,&quot;author&quot;:[{&quot;family&quot;:&quot;Luong&quot;,&quot;given&quot;:&quot;Nguyet&quot;,&quot;parse-names&quot;:false,&quot;dropping-particle&quot;:&quot;&quot;,&quot;non-dropping-particle&quot;:&quot;&quot;},{&quot;family&quot;:&quot;Rudolf&quot;,&quot;given&quot;:&quot;Wawrzyniec&quot;,&quot;parse-names&quot;:false,&quot;dropping-particle&quot;:&quot;&quot;,&quot;non-dropping-particle&quot;:&quot;&quot;}],&quot;container-title&quot;:&quot;Sustainability&quot;,&quot;container-title-short&quot;:&quot;Sustainability&quot;,&quot;accessed&quot;:{&quot;date-parts&quot;:[[2026,5,7]]},&quot;DOI&quot;:&quot;10.3390/su142013528&quot;,&quot;URL&quot;:&quot;https://www.mdpi.com/2071-1050/14/20/13528&quot;,&quot;issued&quot;:{&quot;date-parts&quot;:[[2022]]},&quot;issue&quot;:&quot;20&quot;,&quot;volume&quot;:&quot;14&quot;},&quot;isTemporary&quot;:false}]},{&quot;citationID&quot;:&quot;MENDELEY_CITATION_767e3dd5-f3a4-42c3-bc11-d271a639a5a7&quot;,&quot;properties&quot;:{&quot;noteIndex&quot;:0},&quot;isEdited&quot;:false,&quot;manualOverride&quot;:{&quot;isManuallyOverridden&quot;:true,&quot;citeprocText&quot;:&quot;(Salazar et al., 2024)&quot;,&quot;manualOverrideText&quot;:&quot;Salazar et al. (2024)&quot;},&quot;citationTag&quot;:&quot;MENDELEY_CITATION_v3_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&quot;,&quot;citationItems&quot;:[{&quot;id&quot;:&quot;1ee3f906-29ee-37a1-9270-ffc9c007e804&quot;,&quot;itemData&quot;:{&quot;type&quot;:&quot;article-journal&quot;,&quot;id&quot;:&quot;1ee3f906-29ee-37a1-9270-ffc9c007e804&quot;,&quot;title&quot;:&quot;Digital marketing for tourism operators in Ecuador, analysis and perspective&quot;,&quot;author&quot;:[{&quot;family&quot;:&quot;Salazar&quot;,&quot;given&quot;:&quot;Mónica&quot;,&quot;parse-names&quot;:false,&quot;dropping-particle&quot;:&quot;&quot;,&quot;non-dropping-particle&quot;:&quot;&quot;},{&quot;family&quot;:&quot;Faz&quot;,&quot;given&quot;:&quot;Wilson&quot;,&quot;parse-names&quot;:false,&quot;dropping-particle&quot;:&quot;&quot;,&quot;non-dropping-particle&quot;:&quot;&quot;},{&quot;family&quot;:&quot;Palma&quot;,&quot;given&quot;:&quot;Eliana&quot;,&quot;parse-names&quot;:false,&quot;dropping-particle&quot;:&quot;&quot;,&quot;non-dropping-particle&quot;:&quot;&quot;},{&quot;family&quot;:&quot;Herrera&quot;,&quot;given&quot;:&quot;Yadira&quot;,&quot;parse-names&quot;:false,&quot;dropping-particle&quot;:&quot;&quot;,&quot;non-dropping-particle&quot;:&quot;&quot;}],&quot;container-title&quot;:&quot;Conciencia Digital&quot;,&quot;accessed&quot;:{&quot;date-parts&quot;:[[2026,5,7]]},&quot;DOI&quot;:&quot;10.33262/concienciadigital.v7i3.2.3202&quot;,&quot;URL&quot;:&quot;https://cienciadigital.org/revistacienciadigital2/index.php/ConcienciaDigital/article/view/3202&quot;,&quot;issued&quot;:{&quot;date-parts&quot;:[[2024]]},&quot;issue&quot;:&quot;3&quot;,&quot;volume&quot;:&quot;7&quot;,&quot;container-title-short&quot;:&quot;&quot;},&quot;isTemporary&quot;:false}]},{&quot;citationID&quot;:&quot;MENDELEY_CITATION_902bbd00-5c3d-46e8-b1d7-2732d38ea2e6&quot;,&quot;properties&quot;:{&quot;noteIndex&quot;:0},&quot;isEdited&quot;:false,&quot;manualOverride&quot;:{&quot;isManuallyOverridden&quot;:false,&quot;citeprocText&quot;:&quot;(UPSE, 2026)&quot;,&quot;manualOverrideText&quot;:&quot;&quot;},&quot;citationTag&quot;:&quot;MENDELEY_CITATION_v3_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&quot;,&quot;citationItems&quot;:[{&quot;id&quot;:&quot;73485021-325a-3a7b-b559-301f633ce915&quot;,&quot;itemData&quot;:{&quot;type&quot;:&quot;webpage&quot;,&quot;id&quot;:&quot;73485021-325a-3a7b-b559-301f633ce915&quot;,&quot;title&quot;:&quot;Observatorio Turístico Sostenible&quot;,&quot;author&quot;:[{&quot;family&quot;:&quot;UPSE&quot;,&quot;given&quot;:&quot;&quot;,&quot;parse-names&quot;:false,&quot;dropping-particle&quot;:&quot;&quot;,&quot;non-dropping-particle&quot;:&quot;&quot;}],&quot;accessed&quot;:{&quot;date-parts&quot;:[[2026,5,7]]},&quot;URL&quot;:&quot;https://ots.upse.edu.ec/&quot;,&quot;issued&quot;:{&quot;date-parts&quot;:[[2026]]},&quot;container-title-short&quot;:&quot;&quot;},&quot;isTemporary&quot;:false}]},{&quot;citationID&quot;:&quot;MENDELEY_CITATION_ee5677aa-6c1e-407d-9f72-b5a1a0ba715b&quot;,&quot;properties&quot;:{&quot;noteIndex&quot;:0},&quot;isEdited&quot;:false,&quot;manualOverride&quot;:{&quot;isManuallyOverridden&quot;:true,&quot;citeprocText&quot;:&quot;(Sharma &amp;#38; Sharma, 2024)&quot;,&quot;manualOverrideText&quot;:&quot;Sharma &amp; Sharma (2024)&quot;},&quot;citationTag&quot;:&quot;MENDELEY_CITATION_v3_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&quot;,&quot;citationItems&quot;:[{&quot;id&quot;:&quot;c89fb213-6cfc-349c-8162-8c2b04baa2d6&quot;,&quot;itemData&quot;:{&quot;type&quot;:&quot;article-journal&quot;,&quot;id&quot;:&quot;c89fb213-6cfc-349c-8162-8c2b04baa2d6&quot;,&quot;title&quot;:&quot;Adoption of digital marketing in tourism SMEs: a review and research agenda&quot;,&quot;author&quot;:[{&quot;family&quot;:&quot;Sharma&quot;,&quot;given&quot;:&quot;Ankita&quot;,&quot;parse-names&quot;:false,&quot;dropping-particle&quot;:&quot;&quot;,&quot;non-dropping-particle&quot;:&quot;&quot;},{&quot;family&quot;:&quot;Sharma&quot;,&quot;given&quot;:&quot;Swati&quot;,&quot;parse-names&quot;:false,&quot;dropping-particle&quot;:&quot;&quot;,&quot;non-dropping-particle&quot;:&quot;&quot;}],&quot;container-title&quot;:&quot;Management Research Review&quot;,&quot;accessed&quot;:{&quot;date-parts&quot;:[[2026,5,7]]},&quot;DOI&quot;:&quot;10.1108/MRR-08-2021-0597&quot;,&quot;URL&quot;:&quot;https://ideas.repec.org/a/eme/mrrpps/mrr-08-2021-0597.html&quot;,&quot;issued&quot;:{&quot;date-parts&quot;:[[2024]]},&quot;issue&quot;:&quot;7&quot;,&quot;volume&quot;:&quot;47&quot;,&quot;container-title-short&quot;:&quot;&quot;},&quot;isTemporary&quot;:false}]},{&quot;citationID&quot;:&quot;MENDELEY_CITATION_5a33e5af-ba99-411c-adf7-bee0b6eb4f65&quot;,&quot;properties&quot;:{&quot;noteIndex&quot;:0},&quot;isEdited&quot;:false,&quot;manualOverride&quot;:{&quot;isManuallyOverridden&quot;:true,&quot;citeprocText&quot;:&quot;(Suntasig &amp;#38; Suntasig, 2024)&quot;,&quot;manualOverrideText&quot;:&quot;Suntasig &amp; Suntasig (2024)&quot;},&quot;citationTag&quot;:&quot;MENDELEY_CITATION_v3_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&quot;,&quot;citationItems&quot;:[{&quot;id&quot;:&quot;5039f7df-6eb2-33d5-9a98-7438cf4dd0ec&quot;,&quot;itemData&quot;:{&quot;type&quot;:&quot;article-journal&quot;,&quot;id&quot;:&quot;5039f7df-6eb2-33d5-9a98-7438cf4dd0ec&quot;,&quot;title&quot;:&quot;Estrategias de Marketing Digital para el Posicionamiento de Destinos Turísticos Sostenibles en Ecuador: un Análisis Comparativo&quot;,&quot;author&quot;:[{&quot;family&quot;:&quot;Suntasig&quot;,&quot;given&quot;:&quot;Lourdes&quot;,&quot;parse-names&quot;:false,&quot;dropping-particle&quot;:&quot;&quot;,&quot;non-dropping-particle&quot;:&quot;&quot;},{&quot;family&quot;:&quot;Suntasig&quot;,&quot;given&quot;:&quot;Edgar&quot;,&quot;parse-names&quot;:false,&quot;dropping-particle&quot;:&quot;&quot;,&quot;non-dropping-particle&quot;:&quot;&quot;}],&quot;container-title&quot;:&quot;Reincasol&quot;,&quot;DOI&quot;:&quot;10.59282/reincisol.V3(6)4375-4398&quot;,&quot;issued&quot;:{&quot;date-parts&quot;:[[2024]]},&quot;issue&quot;:&quot;6&quot;,&quot;volume&quot;:&quot;3&quot;,&quot;container-title-short&quot;:&quot;&quot;},&quot;isTemporary&quot;:false}]},{&quot;citationID&quot;:&quot;MENDELEY_CITATION_5d8225a7-99a8-4537-a42d-14f32750c73a&quot;,&quot;properties&quot;:{&quot;noteIndex&quot;:0},&quot;isEdited&quot;:false,&quot;manualOverride&quot;:{&quot;isManuallyOverridden&quot;:true,&quot;citeprocText&quot;:&quot;(Zambrano &amp;#38; Góngora, 2025)&quot;,&quot;manualOverrideText&quot;:&quot;Zambrano &amp; Góngora (2025)&quot;},&quot;citationTag&quot;:&quot;MENDELEY_CITATION_v3_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&quot;,&quot;citationItems&quot;:[{&quot;id&quot;:&quot;e4fc81c6-f287-3886-9b94-51209d48dbb1&quot;,&quot;itemData&quot;:{&quot;type&quot;:&quot;article-journal&quot;,&quot;id&quot;:&quot;e4fc81c6-f287-3886-9b94-51209d48dbb1&quot;,&quot;title&quot;:&quot;Turismo Sostenible en la Amazonía Ecuatoriana: el Rol de la Comunicación Digital&quot;,&quot;author&quot;:[{&quot;family&quot;:&quot;Zambrano&quot;,&quot;given&quot;:&quot;Cinthya&quot;,&quot;parse-names&quot;:false,&quot;dropping-particle&quot;:&quot;&quot;,&quot;non-dropping-particle&quot;:&quot;&quot;},{&quot;family&quot;:&quot;Góngora&quot;,&quot;given&quot;:&quot;Danny&quot;,&quot;parse-names&quot;:false,&quot;dropping-particle&quot;:&quot;&quot;,&quot;non-dropping-particle&quot;:&quot;&quot;}],&quot;container-title&quot;:&quot;Revista Enfoques de la Comunicación&quot;,&quot;accessed&quot;:{&quot;date-parts&quot;:[[2026,5,7]]},&quot;URL&quot;:&quot;https://bit.ly/48W2YPu&quot;,&quot;issued&quot;:{&quot;date-parts&quot;:[[2025]]},&quot;issue&quot;:&quot;13&quot;,&quot;volume&quot;:&quot;1&quot;},&quot;isTemporary&quot;:false}]},{&quot;citationID&quot;:&quot;MENDELEY_CITATION_7df153a4-35ca-4a41-a777-e181a65be1cd&quot;,&quot;properties&quot;:{&quot;noteIndex&quot;:0},&quot;isEdited&quot;:false,&quot;manualOverride&quot;:{&quot;isManuallyOverridden&quot;:true,&quot;citeprocText&quot;:&quot;(Hussain et al., 2024)&quot;,&quot;manualOverrideText&quot;:&quot;Hussain et al. (2024)&quot;},&quot;citationTag&quot;:&quot;MENDELEY_CITATION_v3_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&quot;,&quot;citationItems&quot;:[{&quot;id&quot;:&quot;3978407a-78b6-336b-9566-6cc0a40048b0&quot;,&quot;itemData&quot;:{&quot;type&quot;:&quot;article-journal&quot;,&quot;id&quot;:&quot;3978407a-78b6-336b-9566-6cc0a40048b0&quot;,&quot;title&quot;:&quot;From likes to luggage: The role of social media content in attracting tourists&quot;,&quot;author&quot;:[{&quot;family&quot;:&quot;Hussain&quot;,&quot;given&quot;:&quot;Khalid&quot;,&quot;parse-names&quot;:false,&quot;dropping-particle&quot;:&quot;&quot;,&quot;non-dropping-particle&quot;:&quot;&quot;},{&quot;family&quot;:&quot;Didarul&quot;,&quot;given&quot;:&quot;Mirza&quot;,&quot;parse-names&quot;:false,&quot;dropping-particle&quot;:&quot;&quot;,&quot;non-dropping-particle&quot;:&quot;&quot;},{&quot;family&quot;:&quot;Malik&quot;,&quot;given&quot;:&quot;Aqdas&quot;,&quot;parse-names&quot;:false,&quot;dropping-particle&quot;:&quot;&quot;,&quot;non-dropping-particle&quot;:&quot;&quot;},{&quot;family&quot;:&quot;Tarhini&quot;,&quot;given&quot;:&quot;Ali&quot;,&quot;parse-names&quot;:false,&quot;dropping-particle&quot;:&quot;&quot;,&quot;non-dropping-particle&quot;:&quot;&quot;},{&quot;family&quot;:&quot;Khamis&quot;,&quot;given&quot;:&quot;Maha&quot;,&quot;parse-names&quot;:false,&quot;dropping-particle&quot;:&quot;&quot;,&quot;non-dropping-particle&quot;:&quot;&quot;}],&quot;container-title&quot;:&quot;Heliyon&quot;,&quot;container-title-short&quot;:&quot;Heliyon&quot;,&quot;accessed&quot;:{&quot;date-parts&quot;:[[2026,5,7]]},&quot;DOI&quot;:&quot;10.1016/j.heliyon.2024.e38914&quot;,&quot;URL&quot;:&quot;https://www.sciencedirect.com/science/article/pii/S2405844024149456&quot;,&quot;issued&quot;:{&quot;date-parts&quot;:[[2024]]},&quot;issue&quot;:&quot;19&quot;,&quot;volume&quot;:&quot;10&quot;},&quot;isTemporary&quot;:false}]},{&quot;citationID&quot;:&quot;MENDELEY_CITATION_1a4fdac1-35bd-4f67-a284-f0294d94f0d3&quot;,&quot;properties&quot;:{&quot;noteIndex&quot;:0},&quot;isEdited&quot;:false,&quot;manualOverride&quot;:{&quot;isManuallyOverridden&quot;:true,&quot;citeprocText&quot;:&quot;(Zhao et al., 2024)&quot;,&quot;manualOverrideText&quot;:&quot;Zhao et al. (2024)&quot;},&quot;citationTag&quot;:&quot;MENDELEY_CITATION_v3_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&quot;,&quot;citationItems&quot;:[{&quot;id&quot;:&quot;7b95eb3c-8a58-3de7-8cb8-80268b70eb29&quot;,&quot;itemData&quot;:{&quot;type&quot;:&quot;article-journal&quot;,&quot;id&quot;:&quot;7b95eb3c-8a58-3de7-8cb8-80268b70eb29&quot;,&quot;title&quot;:&quot;The influencing mechanism of scenic spot online attention and tourists’ purchase behavior: an AISAS model based investigation&quot;,&quot;author&quot;:[{&quot;family&quot;:&quot;Zhao&quot;,&quot;given&quot;:&quot;Shuhong&quot;,&quot;parse-names&quot;:false,&quot;dropping-particle&quot;:&quot;&quot;,&quot;non-dropping-particle&quot;:&quot;&quot;},{&quot;family&quot;:&quot;Kong&quot;,&quot;given&quot;:&quot;Yingying&quot;,&quot;parse-names&quot;:false,&quot;dropping-particle&quot;:&quot;&quot;,&quot;non-dropping-particle&quot;:&quot;&quot;},{&quot;family&quot;:&quot;Yang&quot;,&quot;given&quot;:&quot;Yueqin&quot;,&quot;parse-names&quot;:false,&quot;dropping-particle&quot;:&quot;&quot;,&quot;non-dropping-particle&quot;:&quot;&quot;},{&quot;family&quot;:&quot;Li&quot;,&quot;given&quot;:&quot;Jiayi&quot;,&quot;parse-names&quot;:false,&quot;dropping-particle&quot;:&quot;&quot;,&quot;non-dropping-particle&quot;:&quot;&quot;}],&quot;container-title&quot;:&quot;Sec. Media Psychology&quot;,&quot;accessed&quot;:{&quot;date-parts&quot;:[[2026,5,7]]},&quot;DOI&quot;:&quot;10.3389/fpsyg.2024.1386350&quot;,&quot;URL&quot;:&quot;https://www.frontiersin.org/journals/psychology/articles/10.3389/fpsyg.2024.1386350/full&quot;,&quot;issued&quot;:{&quot;date-parts&quot;:[[2024]]},&quot;issue&quot;:&quot;1&quot;,&quot;volume&quot;:&quot;15&quot;,&quot;container-title-short&quot;:&quot;&quot;},&quot;isTemporary&quot;:false}]},{&quot;citationID&quot;:&quot;MENDELEY_CITATION_ff67011f-6109-4ea5-bbb9-6f93c486c52d&quot;,&quot;properties&quot;:{&quot;noteIndex&quot;:0},&quot;isEdited&quot;:false,&quot;manualOverride&quot;:{&quot;isManuallyOverridden&quot;:true,&quot;citeprocText&quot;:&quot;(Recuero et al., 2024)&quot;,&quot;manualOverrideText&quot;:&quot;Recuero et al. (2024)&quot;},&quot;citationTag&quot;:&quot;MENDELEY_CITATION_v3_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&quot;,&quot;citationItems&quot;:[{&quot;id&quot;:&quot;0bddacca-9e13-38c4-b846-2b3b698da47b&quot;,&quot;itemData&quot;:{&quot;type&quot;:&quot;article-journal&quot;,&quot;id&quot;:&quot;0bddacca-9e13-38c4-b846-2b3b698da47b&quot;,&quot;title&quot;:&quot;Unveiling the Instagram effect: Decoding factors influencing visiting intentions of superstar Spanish museums&quot;,&quot;author&quot;:[{&quot;family&quot;:&quot;Recuero&quot;,&quot;given&quot;:&quot;Nuria&quot;,&quot;parse-names&quot;:false,&quot;dropping-particle&quot;:&quot;&quot;,&quot;non-dropping-particle&quot;:&quot;&quot;},{&quot;family&quot;:&quot;Aldas&quot;,&quot;given&quot;:&quot;Joaquin&quot;,&quot;parse-names&quot;:false,&quot;dropping-particle&quot;:&quot;&quot;,&quot;non-dropping-particle&quot;:&quot;&quot;},{&quot;family&quot;:&quot;García&quot;,&quot;given&quot;:&quot;Jesús&quot;,&quot;parse-names&quot;:false,&quot;dropping-particle&quot;:&quot;&quot;,&quot;non-dropping-particle&quot;:&quot;&quot;},{&quot;family&quot;:&quot;Blasco&quot;,&quot;given&quot;:&quot;Francis&quot;,&quot;parse-names&quot;:false,&quot;dropping-particle&quot;:&quot;&quot;,&quot;non-dropping-particle&quot;:&quot;&quot;}],&quot;container-title&quot;:&quot;Journal of Destination Marketing &amp; Management&quot;,&quot;accessed&quot;:{&quot;date-parts&quot;:[[2026,5,7]]},&quot;DOI&quot;:&quot;10.1016/j.jdmm.2024.100881&quot;,&quot;URL&quot;:&quot;https://www.sciencedirect.com/science/article/pii/S2212571X24000295&quot;,&quot;issued&quot;:{&quot;date-parts&quot;:[[2024]]},&quot;issue&quot;:&quot;1&quot;,&quot;volume&quot;:&quot;33&quot;,&quot;container-title-short&quot;:&quot;&quot;},&quot;isTemporary&quot;:false}]},{&quot;citationID&quot;:&quot;MENDELEY_CITATION_7164accf-4557-4716-b2f0-2ae57c6becbf&quot;,&quot;properties&quot;:{&quot;noteIndex&quot;:0},&quot;isEdited&quot;:false,&quot;manualOverride&quot;:{&quot;isManuallyOverridden&quot;:true,&quot;citeprocText&quot;:&quot;(Mattei, 2024)&quot;,&quot;manualOverrideText&quot;:&quot;Mattei (2024)&quot;},&quot;citationTag&quot;:&quot;MENDELEY_CITATION_v3_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&quot;,&quot;citationItems&quot;:[{&quot;id&quot;:&quot;37288e88-b974-33ff-9f24-21d7c1902107&quot;,&quot;itemData&quot;:{&quot;type&quot;:&quot;article-journal&quot;,&quot;id&quot;:&quot;37288e88-b974-33ff-9f24-21d7c1902107&quot;,&quot;title&quot;:&quot;Approaching tourism communication with empirical multimodality: exploratory analysis of Instagram and website photography through data-driven labeling&quot;,&quot;author&quot;:[{&quot;family&quot;:&quot;Mattei&quot;,&quot;given&quot;:&quot;Elena&quot;,&quot;parse-names&quot;:false,&quot;dropping-particle&quot;:&quot;&quot;,&quot;non-dropping-particle&quot;:&quot;&quot;}],&quot;container-title&quot;:&quot;Sec. Multimodality of Communication&quot;,&quot;accessed&quot;:{&quot;date-parts&quot;:[[2026,5,7]]},&quot;DOI&quot;:&quot;10.3389/fcomm.2024.1355406&quot;,&quot;URL&quot;:&quot;https://www.frontiersin.org/journals/communication/articles/10.3389/fcomm.2024.1355406/full&quot;,&quot;issued&quot;:{&quot;date-parts&quot;:[[2024]]},&quot;issue&quot;:&quot;1&quot;,&quot;volume&quot;:&quot;9&quot;,&quot;container-title-short&quot;:&quot;&quot;},&quot;isTemporary&quot;:false}]},{&quot;citationID&quot;:&quot;MENDELEY_CITATION_21b8b3be-043e-4adb-85e4-ba8a5a3c76d3&quot;,&quot;properties&quot;:{&quot;noteIndex&quot;:0},&quot;isEdited&quot;:false,&quot;manualOverride&quot;:{&quot;isManuallyOverridden&quot;:true,&quot;citeprocText&quot;:&quot;(Idbenssi et al., 2023)&quot;,&quot;manualOverrideText&quot;:&quot;Idbenssi et al. (2023)&quot;},&quot;citationTag&quot;:&quot;MENDELEY_CITATION_v3_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&quot;,&quot;citationItems&quot;:[{&quot;id&quot;:&quot;be0edbca-196a-316c-b891-ecc6acbcacaf&quot;,&quot;itemData&quot;:{&quot;type&quot;:&quot;article-journal&quot;,&quot;id&quot;:&quot;be0edbca-196a-316c-b891-ecc6acbcacaf&quot;,&quot;title&quot;:&quot;Exploring the Relationship between Social Media and Tourist Experiences: A Bibliometric Overview&quot;,&quot;author&quot;:[{&quot;family&quot;:&quot;Idbenssi&quot;,&quot;given&quot;:&quot;Samia&quot;,&quot;parse-names&quot;:false,&quot;dropping-particle&quot;:&quot;&quot;,&quot;non-dropping-particle&quot;:&quot;&quot;},{&quot;family&quot;:&quot;Safaa&quot;,&quot;given&quot;:&quot;Larbi&quot;,&quot;parse-names&quot;:false,&quot;dropping-particle&quot;:&quot;&quot;,&quot;non-dropping-particle&quot;:&quot;&quot;},{&quot;family&quot;:&quot;Perkumiene&quot;,&quot;given&quot;:&quot;Dalia&quot;,&quot;parse-names&quot;:false,&quot;dropping-particle&quot;:&quot;&quot;,&quot;non-dropping-particle&quot;:&quot;&quot;},{&quot;family&quot;:&quot;Skema&quot;,&quot;given&quot;:&quot;Mindaugas&quot;,&quot;parse-names&quot;:false,&quot;dropping-particle&quot;:&quot;&quot;,&quot;non-dropping-particle&quot;:&quot;&quot;}],&quot;container-title&quot;:&quot;Social Sciences&quot;,&quot;container-title-short&quot;:&quot;Soc. Sci.&quot;,&quot;accessed&quot;:{&quot;date-parts&quot;:[[2026,5,7]]},&quot;DOI&quot;:&quot;10.3390/socsci12080444&quot;,&quot;URL&quot;:&quot;https://www.mdpi.com/2076-0760/12/8/444&quot;,&quot;issued&quot;:{&quot;date-parts&quot;:[[2023]]},&quot;issue&quot;:&quot;8&quot;,&quot;volume&quot;:&quot;12&quot;},&quot;isTemporary&quot;:false}]},{&quot;citationID&quot;:&quot;MENDELEY_CITATION_fb6bdfcb-4193-44b5-b69a-aa9557e7e696&quot;,&quot;properties&quot;:{&quot;noteIndex&quot;:0},&quot;isEdited&quot;:false,&quot;manualOverride&quot;:{&quot;isManuallyOverridden&quot;:true,&quot;citeprocText&quot;:&quot;(Abdulaziz &amp;#38; Fakieh, 2023)&quot;,&quot;manualOverrideText&quot;:&quot;Abdulaziz &amp; Fakieh (2023)&quot;},&quot;citationTag&quot;:&quot;MENDELEY_CITATION_v3_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&quot;,&quot;citationItems&quot;:[{&quot;id&quot;:&quot;7e9f689e-a857-3dd3-8152-ab56bf1d53bc&quot;,&quot;itemData&quot;:{&quot;type&quot;:&quot;article-journal&quot;,&quot;id&quot;:&quot;7e9f689e-a857-3dd3-8152-ab56bf1d53bc&quot;,&quot;title&quot;:&quot;A Tourist-Based Framework for Developing Digital Marketing for Small and Medium-Sized Enterprises in the Tourism Sector in Saudi Arabia&quot;,&quot;author&quot;:[{&quot;family&quot;:&quot;Abdulaziz&quot;,&quot;given&quot;:&quot;Rishaa&quot;,&quot;parse-names&quot;:false,&quot;dropping-particle&quot;:&quot;&quot;,&quot;non-dropping-particle&quot;:&quot;&quot;},{&quot;family&quot;:&quot;Fakieh&quot;,&quot;given&quot;:&quot;Bahjat&quot;,&quot;parse-names&quot;:false,&quot;dropping-particle&quot;:&quot;&quot;,&quot;non-dropping-particle&quot;:&quot;&quot;}],&quot;container-title&quot;:&quot;Data&quot;,&quot;container-title-short&quot;:&quot;Data (Basel).&quot;,&quot;accessed&quot;:{&quot;date-parts&quot;:[[2026,5,7]]},&quot;DOI&quot;:&quot;10.3390/data8120179&quot;,&quot;URL&quot;:&quot;https://www.mdpi.com/2306-5729/8/12/179&quot;,&quot;issued&quot;:{&quot;date-parts&quot;:[[2023]]},&quot;issue&quot;:&quot;12&quot;,&quot;volume&quot;:&quot;8&quot;},&quot;isTemporary&quot;:false}]},{&quot;citationID&quot;:&quot;MENDELEY_CITATION_16e38702-c6e3-4202-bd46-8c13fe32d179&quot;,&quot;properties&quot;:{&quot;noteIndex&quot;:0},&quot;isEdited&quot;:false,&quot;manualOverride&quot;:{&quot;isManuallyOverridden&quot;:true,&quot;citeprocText&quot;:&quot;(J. Liu et al., 2024)&quot;,&quot;manualOverrideText&quot;:&quot;Liu et al. (2024)&quot;},&quot;citationTag&quot;:&quot;MENDELEY_CITATION_v3_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&quot;,&quot;citationItems&quot;:[{&quot;id&quot;:&quot;faf8d8f7-c63e-3bb0-96b3-7e5f5f6f5f85&quot;,&quot;itemData&quot;:{&quot;type&quot;:&quot;article-journal&quot;,&quot;id&quot;:&quot;faf8d8f7-c63e-3bb0-96b3-7e5f5f6f5f85&quot;,&quot;title&quot;:&quot;Exploring social media affordances in tourist destination image formation: A study on China’s rural tourism destination&quot;,&quot;author&quot;:[{&quot;family&quot;:&quot;Liu&quot;,&quot;given&quot;:&quot;Juan&quot;,&quot;parse-names&quot;:false,&quot;dropping-particle&quot;:&quot;&quot;,&quot;non-dropping-particle&quot;:&quot;&quot;},{&quot;family&quot;:&quot;Wang&quot;,&quot;given&quot;:&quot;Chaohui&quot;,&quot;parse-names&quot;:false,&quot;dropping-particle&quot;:&quot;&quot;,&quot;non-dropping-particle&quot;:&quot;&quot;},{&quot;family&quot;:&quot;Zhang&quot;,&quot;given&quot;:&quot;Tingting&quot;,&quot;parse-names&quot;:false,&quot;dropping-particle&quot;:&quot;&quot;,&quot;non-dropping-particle&quot;:&quot;&quot;}],&quot;container-title&quot;:&quot;Tourism Management&quot;,&quot;container-title-short&quot;:&quot;Tour. Manag.&quot;,&quot;accessed&quot;:{&quot;date-parts&quot;:[[2026,5,7]]},&quot;DOI&quot;:&quot;10.1016/j.tourman.2023.104843&quot;,&quot;URL&quot;:&quot;https://www.sciencedirect.com/science/article/abs/pii/S0261517723001255&quot;,&quot;issued&quot;:{&quot;date-parts&quot;:[[2024]]},&quot;issue&quot;:&quot;1&quot;,&quot;volume&quot;:&quot;101&quot;},&quot;isTemporary&quot;:false}]},{&quot;citationID&quot;:&quot;MENDELEY_CITATION_d71b90ab-6e6a-4cd8-be46-4f50ba173520&quot;,&quot;properties&quot;:{&quot;noteIndex&quot;:0},&quot;isEdited&quot;:false,&quot;manualOverride&quot;:{&quot;isManuallyOverridden&quot;:true,&quot;citeprocText&quot;:&quot;(Qiu et al., 2024)&quot;,&quot;manualOverrideText&quot;:&quot;Qiu et al. (2024)&quot;},&quot;citationTag&quot;:&quot;MENDELEY_CITATION_v3_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&quot;,&quot;citationItems&quot;:[{&quot;id&quot;:&quot;ba6645e2-8cf9-3527-bc2b-36058409d153&quot;,&quot;itemData&quot;:{&quot;type&quot;:&quot;article-journal&quot;,&quot;id&quot;:&quot;ba6645e2-8cf9-3527-bc2b-36058409d153&quot;,&quot;title&quot;:&quot;Exploring the influence of short video platforms on tourist attitudes and travel intention: A social–technical perspective&quot;,&quot;author&quot;:[{&quot;family&quot;:&quot;Qiu&quot;,&quot;given&quot;:&quot;Liangwei&quot;,&quot;parse-names&quot;:false,&quot;dropping-particle&quot;:&quot;&quot;,&quot;non-dropping-particle&quot;:&quot;&quot;},{&quot;family&quot;:&quot;Li&quot;,&quot;given&quot;:&quot;Xiangping&quot;,&quot;parse-names&quot;:false,&quot;dropping-particle&quot;:&quot;&quot;,&quot;non-dropping-particle&quot;:&quot;&quot;},{&quot;family&quot;:&quot;Choi&quot;,&quot;given&quot;:&quot;Suh&quot;,&quot;parse-names&quot;:false,&quot;dropping-particle&quot;:&quot;&quot;,&quot;non-dropping-particle&quot;:&quot;&quot;}],&quot;container-title&quot;:&quot;Journal of Destination Marketing &amp; Management&quot;,&quot;accessed&quot;:{&quot;date-parts&quot;:[[2026,5,7]]},&quot;DOI&quot;:&quot;10.1016/j.jdmm.2023.100826&quot;,&quot;URL&quot;:&quot;https://www.sciencedirect.com/science/article/abs/pii/S2212571X23000653&quot;,&quot;issued&quot;:{&quot;date-parts&quot;:[[2024]]},&quot;issue&quot;:&quot;1&quot;,&quot;volume&quot;:&quot;31&quot;,&quot;container-title-short&quot;:&quot;&quot;},&quot;isTemporary&quot;:false}]},{&quot;citationID&quot;:&quot;MENDELEY_CITATION_aed19985-4415-492f-82b8-f52bbe052895&quot;,&quot;properties&quot;:{&quot;noteIndex&quot;:0},&quot;isEdited&quot;:false,&quot;manualOverride&quot;:{&quot;isManuallyOverridden&quot;:true,&quot;citeprocText&quot;:&quot;(Liao et al., 2023)&quot;,&quot;manualOverrideText&quot;:&quot;Liao et al. (2023)&quot;},&quot;citationTag&quot;:&quot;MENDELEY_CITATION_v3_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&quot;,&quot;citationItems&quot;:[{&quot;id&quot;:&quot;cb4354dc-2d1c-37ff-bbe3-bfd92d2443c8&quot;,&quot;itemData&quot;:{&quot;type&quot;:&quot;article-journal&quot;,&quot;id&quot;:&quot;cb4354dc-2d1c-37ff-bbe3-bfd92d2443c8&quot;,&quot;title&quot;:&quot;Forecasting tourism demand with helpful online reviews&quot;,&quot;author&quot;:[{&quot;family&quot;:&quot;Liao&quot;,&quot;given&quot;:&quot;Zhixue&quot;,&quot;parse-names&quot;:false,&quot;dropping-particle&quot;:&quot;&quot;,&quot;non-dropping-particle&quot;:&quot;&quot;},{&quot;family&quot;:&quot;Gou&quot;,&quot;given&quot;:&quot;Xinyu&quot;,&quot;parse-names&quot;:false,&quot;dropping-particle&quot;:&quot;&quot;,&quot;non-dropping-particle&quot;:&quot;&quot;},{&quot;family&quot;:&quot;Wei&quot;,&quot;given&quot;:&quot;Qiang&quot;,&quot;parse-names&quot;:false,&quot;dropping-particle&quot;:&quot;&quot;,&quot;non-dropping-particle&quot;:&quot;&quot;},{&quot;family&quot;:&quot;Xing&quot;,&quot;given&quot;:&quot;Zhibin&quot;,&quot;parse-names&quot;:false,&quot;dropping-particle&quot;:&quot;&quot;,&quot;non-dropping-particle&quot;:&quot;&quot;}],&quot;container-title&quot;:&quot;Nankai Business Review International&quot;,&quot;accessed&quot;:{&quot;date-parts&quot;:[[2026,5,7]]},&quot;DOI&quot;:&quot;10.1108/NBRI-10-2023-0097&quot;,&quot;URL&quot;:&quot;https://www.sciencedirect.com/org/science/article/abs/pii/S2040874923000235&quot;,&quot;issued&quot;:{&quot;date-parts&quot;:[[2023]]},&quot;issue&quot;:&quot;4&quot;,&quot;volume&quot;:&quot;15&quot;,&quot;container-title-short&quot;:&quot;&quot;},&quot;isTemporary&quot;:false}]},{&quot;citationID&quot;:&quot;MENDELEY_CITATION_de6d7c0f-da53-451b-affc-c3f9d61fa88e&quot;,&quot;properties&quot;:{&quot;noteIndex&quot;:0},&quot;isEdited&quot;:false,&quot;manualOverride&quot;:{&quot;isManuallyOverridden&quot;:true,&quot;citeprocText&quot;:&quot;(Fantozzi et al., 2024)&quot;,&quot;manualOverrideText&quot;:&quot;Fantozzi et al. (2024)&quot;},&quot;citationTag&quot;:&quot;MENDELEY_CITATION_v3_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&quot;,&quot;citationItems&quot;:[{&quot;id&quot;:&quot;bc2a6909-db2c-3137-90a4-d8370e63de19&quot;,&quot;itemData&quot;:{&quot;type&quot;:&quot;article-journal&quot;,&quot;id&quot;:&quot;bc2a6909-db2c-3137-90a4-d8370e63de19&quot;,&quot;title&quot;:&quot;Uncovering Tourist Visit Intentions on Social Media through Sentence Transformers&quot;,&quot;author&quot;:[{&quot;family&quot;:&quot;Fantozzi&quot;,&quot;given&quot;:&quot;Paolo&quot;,&quot;parse-names&quot;:false,&quot;dropping-particle&quot;:&quot;&quot;,&quot;non-dropping-particle&quot;:&quot;&quot;},{&quot;family&quot;:&quot;Maccario&quot;,&quot;given&quot;:&quot;Guglielmo&quot;,&quot;parse-names&quot;:false,&quot;dropping-particle&quot;:&quot;&quot;,&quot;non-dropping-particle&quot;:&quot;&quot;},{&quot;family&quot;:&quot;Naldi&quot;,&quot;given&quot;:&quot;Maurizio&quot;,&quot;parse-names&quot;:false,&quot;dropping-particle&quot;:&quot;&quot;,&quot;non-dropping-particle&quot;:&quot;&quot;}],&quot;container-title&quot;:&quot;Information&quot;,&quot;accessed&quot;:{&quot;date-parts&quot;:[[2026,5,7]]},&quot;DOI&quot;:&quot;10.3390/info15100603&quot;,&quot;URL&quot;:&quot;https://www.mdpi.com/2078-2489/15/10/603&quot;,&quot;issued&quot;:{&quot;date-parts&quot;:[[2024]]},&quot;issue&quot;:&quot;10&quot;,&quot;volume&quot;:&quot;15&quot;,&quot;container-title-short&quot;:&quot;&quot;},&quot;isTemporary&quot;:false}]},{&quot;citationID&quot;:&quot;MENDELEY_CITATION_54ba57fa-723f-480b-9743-c57914696c4a&quot;,&quot;properties&quot;:{&quot;noteIndex&quot;:0},&quot;isEdited&quot;:false,&quot;manualOverride&quot;:{&quot;isManuallyOverridden&quot;:true,&quot;citeprocText&quot;:&quot;(Y. Liu &amp;#38; Meng, 2024)&quot;,&quot;manualOverrideText&quot;:&quot;Y. Liu &amp; Meng (2024)&quot;},&quot;citationTag&quot;:&quot;MENDELEY_CITATION_v3_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&quot;,&quot;citationItems&quot;:[{&quot;id&quot;:&quot;6a2bb5ec-2d90-3db5-adc9-62b2f570e59a&quot;,&quot;itemData&quot;:{&quot;type&quot;:&quot;article-journal&quot;,&quot;id&quot;:&quot;6a2bb5ec-2d90-3db5-adc9-62b2f570e59a&quot;,&quot;title&quot;:&quot;How online reviews of sports tourism affect tourists’ value co-creation behavior: Findings from PLS-SEM, NCA, and fsQCA&quot;,&quot;author&quot;:[{&quot;family&quot;:&quot;Liu&quot;,&quot;given&quot;:&quot;Yu&quot;,&quot;parse-names&quot;:false,&quot;dropping-particle&quot;:&quot;&quot;,&quot;non-dropping-particle&quot;:&quot;&quot;},{&quot;family&quot;:&quot;Meng&quot;,&quot;given&quot;:&quot;Qiao&quot;,&quot;parse-names&quot;:false,&quot;dropping-particle&quot;:&quot;&quot;,&quot;non-dropping-particle&quot;:&quot;&quot;}],&quot;container-title&quot;:&quot;Journal of Hospitality and Tourism Management&quot;,&quot;accessed&quot;:{&quot;date-parts&quot;:[[2026,5,7]]},&quot;DOI&quot;:&quot;10.1016/j.jhtm.2024.07.005&quot;,&quot;URL&quot;:&quot;https://www.sciencedirect.com/science/article/abs/pii/S1447677024000792&quot;,&quot;issued&quot;:{&quot;date-parts&quot;:[[2024]]},&quot;issue&quot;:&quot;1&quot;,&quot;volume&quot;:&quot;60&quot;,&quot;container-title-short&quot;:&quot;&quot;},&quot;isTemporary&quot;:false}]},{&quot;citationID&quot;:&quot;MENDELEY_CITATION_f0c0ba9f-a4d9-4656-ba75-bb7f4f3c4dcc&quot;,&quot;properties&quot;:{&quot;noteIndex&quot;:0},&quot;isEdited&quot;:false,&quot;manualOverride&quot;:{&quot;isManuallyOverridden&quot;:true,&quot;citeprocText&quot;:&quot;(Baltescu &amp;#38; Untaru, 2024)&quot;,&quot;manualOverrideText&quot;:&quot;Baltescu &amp; Untaru (2024)&quot;},&quot;citationTag&quot;:&quot;MENDELEY_CITATION_v3_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xMDA2NiIsIlVSTCI6Imh0dHBzOi8vd3d3Lm1kcGkuY29tLzIwNzEtMTA1MC8xNy8xLzY2IiwiaXNzdWVkIjp7ImRhdGUtcGFydHMiOltbMjAyNF1dfSwiaXNzdWUiOiIxIiwidm9sdW1lIjoiMTcifSwiaXNUZW1wb3JhcnkiOmZhbHNlfV19&quot;,&quot;citationItems&quot;:[{&quot;id&quot;:&quot;05543806-b545-3300-ab86-506b13260d39&quot;,&quot;itemData&quot;:{&quot;type&quot;:&quot;article-journal&quot;,&quot;id&quot;:&quot;05543806-b545-3300-ab86-506b13260d39&quot;,&quot;title&quot;:&quot;Exploring the Characteristics and Extent of Travel Influencers’ Impact on Generation Z Tourist Decisions&quot;,&quot;author&quot;:[{&quot;family&quot;:&quot;Baltescu&quot;,&quot;given&quot;:&quot;Codruta&quot;,&quot;parse-names&quot;:false,&quot;dropping-particle&quot;:&quot;&quot;,&quot;non-dropping-particle&quot;:&quot;&quot;},{&quot;family&quot;:&quot;Untaru&quot;,&quot;given&quot;:&quot;Elena&quot;,&quot;parse-names&quot;:false,&quot;dropping-particle&quot;:&quot;&quot;,&quot;non-dropping-particle&quot;:&quot;&quot;}],&quot;container-title&quot;:&quot;Sustainability&quot;,&quot;container-title-short&quot;:&quot;Sustainability&quot;,&quot;accessed&quot;:{&quot;date-parts&quot;:[[2026,5,7]]},&quot;DOI&quot;:&quot;10.3390/su17010066&quot;,&quot;URL&quot;:&quot;https://www.mdpi.com/2071-1050/17/1/66&quot;,&quot;issued&quot;:{&quot;date-parts&quot;:[[2024]]},&quot;issue&quot;:&quot;1&quot;,&quot;volume&quot;:&quot;17&quot;},&quot;isTemporary&quot;:false}]},{&quot;citationID&quot;:&quot;MENDELEY_CITATION_8de81b4d-9bb6-4835-8e3c-70336e9882f8&quot;,&quot;properties&quot;:{&quot;noteIndex&quot;:0},&quot;isEdited&quot;:false,&quot;manualOverride&quot;:{&quot;isManuallyOverridden&quot;:true,&quot;citeprocText&quot;:&quot;(W. Wu et al., 2024)&quot;,&quot;manualOverrideText&quot;:&quot;Wu et al. (2024)&quot;},&quot;citationTag&quot;:&quot;MENDELEY_CITATION_v3_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&quot;,&quot;citationItems&quot;:[{&quot;id&quot;:&quot;0729270e-b609-3946-8bd8-790d5fbec1db&quot;,&quot;itemData&quot;:{&quot;type&quot;:&quot;article-journal&quot;,&quot;id&quot;:&quot;0729270e-b609-3946-8bd8-790d5fbec1db&quot;,&quot;title&quot;:&quot;Digital Tourism and Smart Development: State-of-the-Art Review&quot;,&quot;author&quot;:[{&quot;family&quot;:&quot;Wu&quot;,&quot;given&quot;:&quot;Wenshuai&quot;,&quot;parse-names&quot;:false,&quot;dropping-particle&quot;:&quot;&quot;,&quot;non-dropping-particle&quot;:&quot;&quot;},{&quot;family&quot;:&quot;Xu&quot;,&quot;given&quot;:&quot;Chang&quot;,&quot;parse-names&quot;:false,&quot;dropping-particle&quot;:&quot;&quot;,&quot;non-dropping-particle&quot;:&quot;&quot;},{&quot;family&quot;:&quot;Zhao&quot;,&quot;given&quot;:&quot;Meng&quot;,&quot;parse-names&quot;:false,&quot;dropping-particle&quot;:&quot;&quot;,&quot;non-dropping-particle&quot;:&quot;&quot;},{&quot;family&quot;:&quot;Li&quot;,&quot;given&quot;:&quot;Xiuping&quot;,&quot;parse-names&quot;:false,&quot;dropping-particle&quot;:&quot;&quot;,&quot;non-dropping-particle&quot;:&quot;&quot;},{&quot;family&quot;:&quot;Law&quot;,&quot;given&quot;:&quot;Rob&quot;,&quot;parse-names&quot;:false,&quot;dropping-particle&quot;:&quot;&quot;,&quot;non-dropping-particle&quot;:&quot;&quot;}],&quot;container-title&quot;:&quot;Sustainability&quot;,&quot;container-title-short&quot;:&quot;Sustainability&quot;,&quot;accessed&quot;:{&quot;date-parts&quot;:[[2026,5,7]]},&quot;DOI&quot;:&quot;10.3390/su162310382&quot;,&quot;URL&quot;:&quot;https://www.mdpi.com/2071-1050/16/23/10382&quot;,&quot;issued&quot;:{&quot;date-parts&quot;:[[2024]]},&quot;issue&quot;:&quot;23&quot;,&quot;volume&quot;:&quot;16&quot;},&quot;isTemporary&quot;:false}]},{&quot;citationID&quot;:&quot;MENDELEY_CITATION_a018cb53-46c8-493c-9185-6c6a01f658dd&quot;,&quot;properties&quot;:{&quot;noteIndex&quot;:0},&quot;isEdited&quot;:false,&quot;manualOverride&quot;:{&quot;isManuallyOverridden&quot;:true,&quot;citeprocText&quot;:&quot;(Abashidze, 2024)&quot;,&quot;manualOverrideText&quot;:&quot;Abashidze (2024)&quot;},&quot;citationTag&quot;:&quot;MENDELEY_CITATION_v3_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&quot;,&quot;citationItems&quot;:[{&quot;id&quot;:&quot;86e05008-33ba-3180-a17e-47486e5be78d&quot;,&quot;itemData&quot;:{&quot;type&quot;:&quot;article-journal&quot;,&quot;id&quot;:&quot;86e05008-33ba-3180-a17e-47486e5be78d&quot;,&quot;title&quot;:&quot;The Influence of Online Platforms on Decision-Making Process and Behavioural Traits of International Travelers &quot;,&quot;author&quot;:[{&quot;family&quot;:&quot;Abashidze&quot;,&quot;given&quot;:&quot;Irakli&quot;,&quot;parse-names&quot;:false,&quot;dropping-particle&quot;:&quot;&quot;,&quot;non-dropping-particle&quot;:&quot;&quot;}],&quot;container-title&quot;:&quot;European Scientific Journal&quot;,&quot;container-title-short&quot;:&quot;Eur. Sci. J.&quot;,&quot;DOI&quot;:&quot;10.19044/esj.2024.v20n37p51&quot;,&quot;issued&quot;:{&quot;date-parts&quot;:[[2024]]},&quot;issue&quot;:&quot;37&quot;,&quot;volume&quot;:&quot;20&quot;},&quot;isTemporary&quot;:false}]},{&quot;citationID&quot;:&quot;MENDELEY_CITATION_4e386a33-cdef-455f-aa95-24a9f2ec6cdd&quot;,&quot;properties&quot;:{&quot;noteIndex&quot;:0},&quot;isEdited&quot;:false,&quot;manualOverride&quot;:{&quot;isManuallyOverridden&quot;:true,&quot;citeprocText&quot;:&quot;(Vlahovic et al., 2024)&quot;,&quot;manualOverrideText&quot;:&quot;Vlahovic et al. (2024)&quot;},&quot;citationTag&quot;:&quot;MENDELEY_CITATION_v3_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&quot;,&quot;citationItems&quot;:[{&quot;id&quot;:&quot;b3fad504-b282-3506-8867-24ce0d9c8896&quot;,&quot;itemData&quot;:{&quot;type&quot;:&quot;article-journal&quot;,&quot;id&quot;:&quot;b3fad504-b282-3506-8867-24ce0d9c8896&quot;,&quot;title&quot;:&quot;Digital Transformation in Tourism: The Role of EBooking Systems&quot;,&quot;author&quot;:[{&quot;family&quot;:&quot;Vlahovic&quot;,&quot;given&quot;:&quot;Olivera&quot;,&quot;parse-names&quot;:false,&quot;dropping-particle&quot;:&quot;&quot;,&quot;non-dropping-particle&quot;:&quot;&quot;},{&quot;family&quot;:&quot;Radenovic&quot;,&quot;given&quot;:&quot;Zarko&quot;,&quot;parse-names&quot;:false,&quot;dropping-particle&quot;:&quot;&quot;,&quot;non-dropping-particle&quot;:&quot;&quot;},{&quot;family&quot;:&quot;Perovic&quot;,&quot;given&quot;:&quot;Djurdjica&quot;,&quot;parse-names&quot;:false,&quot;dropping-particle&quot;:&quot;&quot;,&quot;non-dropping-particle&quot;:&quot;&quot;},{&quot;family&quot;:&quot;Vujacic&quot;,&quot;given&quot;:&quot;Vesna&quot;,&quot;parse-names&quot;:false,&quot;dropping-particle&quot;:&quot;&quot;,&quot;non-dropping-particle&quot;:&quot;&quot;},{&quot;family&quot;:&quot;Davidovic&quot;,&quot;given&quot;:&quot;Kristina&quot;,&quot;parse-names&quot;:false,&quot;dropping-particle&quot;:&quot;&quot;,&quot;non-dropping-particle&quot;:&quot;&quot;}],&quot;container-title&quot;:&quot;Croatian Regional Development Journal &quot;,&quot;accessed&quot;:{&quot;date-parts&quot;:[[2026,5,7]]},&quot;DOI&quot;:&quot;10.2478/crdj-2024-0012&quot;,&quot;URL&quot;:&quot;https://reference-global.com/download/article/10.2478/crdj-2024-0012.pdf&quot;,&quot;issued&quot;:{&quot;date-parts&quot;:[[2024]]},&quot;issue&quot;:&quot;2&quot;,&quot;volume&quot;:&quot;5&quot;,&quot;container-title-short&quot;:&quot;&quot;},&quot;isTemporary&quot;:false}]},{&quot;citationID&quot;:&quot;MENDELEY_CITATION_b0a0f55c-7194-44a3-81a9-1aeba7040c9c&quot;,&quot;properties&quot;:{&quot;noteIndex&quot;:0},&quot;isEdited&quot;:false,&quot;manualOverride&quot;:{&quot;isManuallyOverridden&quot;:true,&quot;citeprocText&quot;:&quot;(Urumutta et al., 2024)&quot;,&quot;manualOverrideText&quot;:&quot;Urumutta et al. (2024)&quot;},&quot;citationTag&quot;:&quot;MENDELEY_CITATION_v3_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&quot;,&quot;citationItems&quot;:[{&quot;id&quot;:&quot;17e74a1e-7404-3751-b1dc-69768f7a0619&quot;,&quot;itemData&quot;:{&quot;type&quot;:&quot;article-journal&quot;,&quot;id&quot;:&quot;17e74a1e-7404-3751-b1dc-69768f7a0619&quot;,&quot;title&quot;:&quot;Deciphering the dilemma: The surprising impact of QR code menus on diminishing customer loyalty&quot;,&quot;author&quot;:[{&quot;family&quot;:&quot;Urumutta&quot;,&quot;given&quot;:&quot;Ganga&quot;,&quot;parse-names&quot;:false,&quot;dropping-particle&quot;:&quot;&quot;,&quot;non-dropping-particle&quot;:&quot;&quot;},{&quot;family&quot;:&quot;Boman&quot;,&quot;given&quot;:&quot;Laura&quot;,&quot;parse-names&quot;:false,&quot;dropping-particle&quot;:&quot;&quot;,&quot;non-dropping-particle&quot;:&quot;&quot;},{&quot;family&quot;:&quot;Lefevre&quot;,&quot;given&quot;:&quot;Sarah&quot;,&quot;parse-names&quot;:false,&quot;dropping-particle&quot;:&quot;&quot;,&quot;non-dropping-particle&quot;:&quot;&quot;}],&quot;container-title&quot;:&quot;Journal of Hospitality and Tourism Management&quot;,&quot;accessed&quot;:{&quot;date-parts&quot;:[[2026,5,7]]},&quot;DOI&quot;:&quot;10.1016/j.jhtm.2024.10.006&quot;,&quot;URL&quot;:&quot;https://www.sciencedirect.com/science/article/abs/pii/S1447677024001190&quot;,&quot;issued&quot;:{&quot;date-parts&quot;:[[2024]]},&quot;issue&quot;:&quot;1&quot;,&quot;volume&quot;:&quot;61&quot;,&quot;container-title-short&quot;:&quot;&quot;},&quot;isTemporary&quot;:false}]},{&quot;citationID&quot;:&quot;MENDELEY_CITATION_08c1d68a-5811-41dc-b2ef-c6d71b93e287&quot;,&quot;properties&quot;:{&quot;noteIndex&quot;:0},&quot;isEdited&quot;:false,&quot;manualOverride&quot;:{&quot;isManuallyOverridden&quot;:true,&quot;citeprocText&quot;:&quot;(Tupac et al., 2023)&quot;,&quot;manualOverrideText&quot;:&quot;Tupac et al. (2023)&quot;},&quot;citationTag&quot;:&quot;MENDELEY_CITATION_v3_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&quot;,&quot;citationItems&quot;:[{&quot;id&quot;:&quot;8e8cf506-2cc3-32fd-98f5-cc7beaa83eff&quot;,&quot;itemData&quot;:{&quot;type&quot;:&quot;article-journal&quot;,&quot;id&quot;:&quot;8e8cf506-2cc3-32fd-98f5-cc7beaa83eff&quot;,&quot;title&quot;:&quot;Digital marketing and customer orientation as predictors of sustainability in tourism SMES&quot;,&quot;author&quot;:[{&quot;family&quot;:&quot;Tupac&quot;,&quot;given&quot;:&quot;Nancy&quot;,&quot;parse-names&quot;:false,&quot;dropping-particle&quot;:&quot;&quot;,&quot;non-dropping-particle&quot;:&quot;&quot;},{&quot;family&quot;:&quot;Haro&quot;,&quot;given&quot;:&quot;Karla&quot;,&quot;parse-names&quot;:false,&quot;dropping-particle&quot;:&quot;&quot;,&quot;non-dropping-particle&quot;:&quot;&quot;},{&quot;family&quot;:&quot;Díaz&quot;,&quot;given&quot;:&quot;Robin&quot;,&quot;parse-names&quot;:false,&quot;dropping-particle&quot;:&quot;&quot;,&quot;non-dropping-particle&quot;:&quot;&quot;}],&quot;container-title&quot;:&quot;Business Perspectives&quot;,&quot;accessed&quot;:{&quot;date-parts&quot;:[[2026,5,7]]},&quot;DOI&quot;:&quot;10.21511/im.20(1).2024.14&quot;,&quot;URL&quot;:&quot;https://businessperspectives.org/index.php/journals/innovative-marketing/issue-448/digital-marketing-and-customer-orientation-as-predictors-of-sustainability-in-tourism-smes&quot;,&quot;issued&quot;:{&quot;date-parts&quot;:[[2023]]},&quot;issue&quot;:&quot;1&quot;,&quot;volume&quot;:&quot;20&quot;,&quot;container-title-short&quot;:&quot;&quot;},&quot;isTemporary&quot;:false}]},{&quot;citationID&quot;:&quot;MENDELEY_CITATION_be7df413-305d-468e-bde8-ab44b7f1d126&quot;,&quot;properties&quot;:{&quot;noteIndex&quot;:0},&quot;isEdited&quot;:false,&quot;manualOverride&quot;:{&quot;isManuallyOverridden&quot;:true,&quot;citeprocText&quot;:&quot;(Veseli et al., 2025)&quot;,&quot;manualOverrideText&quot;:&quot;Veseli et al. (2025)&quot;},&quot;citationTag&quot;:&quot;MENDELEY_CITATION_v3_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&quot;,&quot;citationItems&quot;:[{&quot;id&quot;:&quot;74ac962f-690a-33f7-a9a4-3f34896b199c&quot;,&quot;itemData&quot;:{&quot;type&quot;:&quot;article-journal&quot;,&quot;id&quot;:&quot;74ac962f-690a-33f7-a9a4-3f34896b199c&quot;,&quot;title&quot;:&quot;The Impact of Digital Marketing on Promotion and Sustainable Tourism Development&quot;,&quot;author&quot;:[{&quot;family&quot;:&quot;Veseli&quot;,&quot;given&quot;:&quot;Artan&quot;,&quot;parse-names&quot;:false,&quot;dropping-particle&quot;:&quot;&quot;,&quot;non-dropping-particle&quot;:&quot;&quot;},{&quot;family&quot;:&quot;Bytyqi&quot;,&quot;given&quot;:&quot;Leureta&quot;,&quot;parse-names&quot;:false,&quot;dropping-particle&quot;:&quot;&quot;,&quot;non-dropping-particle&quot;:&quot;&quot;},{&quot;family&quot;:&quot;Bajraktari&quot;,&quot;given&quot;:&quot;Agron&quot;,&quot;parse-names&quot;:false,&quot;dropping-particle&quot;:&quot;&quot;,&quot;non-dropping-particle&quot;:&quot;&quot;}],&quot;container-title&quot;:&quot;Tourism and Hospitality&quot;,&quot;accessed&quot;:{&quot;date-parts&quot;:[[2026,5,7]]},&quot;DOI&quot;:&quot;10.3390/tourhosp6020056&quot;,&quot;URL&quot;:&quot;https://www.mdpi.com/2673-5768/6/2/56&quot;,&quot;issued&quot;:{&quot;date-parts&quot;:[[2025]]},&quot;issue&quot;:&quot;2&quot;,&quot;volume&quot;:&quot;6&quot;,&quot;container-title-short&quot;:&quot;&quot;},&quot;isTemporary&quot;:false}]},{&quot;citationID&quot;:&quot;MENDELEY_CITATION_d65729df-5994-4502-a989-b063c6cc26c3&quot;,&quot;properties&quot;:{&quot;noteIndex&quot;:0},&quot;isEdited&quot;:false,&quot;manualOverride&quot;:{&quot;isManuallyOverridden&quot;:true,&quot;citeprocText&quot;:&quot;(Ahmad et al., 2024)&quot;,&quot;manualOverrideText&quot;:&quot;Ahmad et al. (2024)&quot;},&quot;citationTag&quot;:&quot;MENDELEY_CITATION_v3_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&quot;,&quot;citationItems&quot;:[{&quot;id&quot;:&quot;770dd98b-0795-3fbf-91ca-80c67b0977c8&quot;,&quot;itemData&quot;:{&quot;type&quot;:&quot;article-journal&quot;,&quot;id&quot;:&quot;770dd98b-0795-3fbf-91ca-80c67b0977c8&quot;,&quot;title&quot;:&quot;The Impact of Digital Marketing on the Performance of SMEs: An Analytical Study in Light of Modern Digital Transformations&quot;,&quot;author&quot;:[{&quot;family&quot;:&quot;Ahmad&quot;,&quot;given&quot;:&quot;Abdel&quot;,&quot;parse-names&quot;:false,&quot;dropping-particle&quot;:&quot;&quot;,&quot;non-dropping-particle&quot;:&quot;&quot;},{&quot;family&quot;:&quot;Atieh&quot;,&quot;given&quot;:&quot;Ahmad&quot;,&quot;parse-names&quot;:false,&quot;dropping-particle&quot;:&quot;&quot;,&quot;non-dropping-particle&quot;:&quot;&quot;},{&quot;family&quot;:&quot;Izzat&quot;,&quot;given&quot;:&quot;Mahmoud&quot;,&quot;parse-names&quot;:false,&quot;dropping-particle&quot;:&quot;&quot;,&quot;non-dropping-particle&quot;:&quot;&quot;},{&quot;family&quot;:&quot;Abu&quot;,&quot;given&quot;:&quot;Alhareth&quot;,&quot;parse-names&quot;:false,&quot;dropping-particle&quot;:&quot;&quot;,&quot;non-dropping-particle&quot;:&quot;&quot;},{&quot;family&quot;:&quot;Fathi&quot;,&quot;given&quot;:&quot;Ahmad&quot;,&quot;parse-names&quot;:false,&quot;dropping-particle&quot;:&quot;&quot;,&quot;non-dropping-particle&quot;:&quot;&quot;},{&quot;family&quot;:&quot;Saleh&quot;,&quot;given&quot;:&quot;Abdelaziz&quot;,&quot;parse-names&quot;:false,&quot;dropping-particle&quot;:&quot;&quot;,&quot;non-dropping-particle&quot;:&quot;&quot;}],&quot;container-title&quot;:&quot;Sustainability&quot;,&quot;container-title-short&quot;:&quot;Sustainability&quot;,&quot;accessed&quot;:{&quot;date-parts&quot;:[[2026,5,7]]},&quot;DOI&quot;:&quot;10.3390/su16198667&quot;,&quot;URL&quot;:&quot;https://www.mdpi.com/2071-1050/16/19/8667&quot;,&quot;issued&quot;:{&quot;date-parts&quot;:[[2024]]},&quot;issue&quot;:&quot;19&quot;,&quot;volume&quot;:&quot;16&quot;},&quot;isTemporary&quot;:false}]},{&quot;citationID&quot;:&quot;MENDELEY_CITATION_43820ffa-6c0a-4e0a-8cb7-3368ef2103dd&quot;,&quot;properties&quot;:{&quot;noteIndex&quot;:0},&quot;isEdited&quot;:false,&quot;manualOverride&quot;:{&quot;isManuallyOverridden&quot;:true,&quot;citeprocText&quot;:&quot;(Nurbaiti et al., 2024)&quot;,&quot;manualOverrideText&quot;:&quot;Nurbaiti et al. (2024)&quot;},&quot;citationTag&quot;:&quot;MENDELEY_CITATION_v3_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&quot;,&quot;citationItems&quot;:[{&quot;id&quot;:&quot;1abffc77-446c-3502-b645-2fc25997528a&quot;,&quot;itemData&quot;:{&quot;type&quot;:&quot;article-journal&quot;,&quot;id&quot;:&quot;1abffc77-446c-3502-b645-2fc25997528a&quot;,&quot;title&quot;:&quot;Examining how digital marketing affects the development of the tourism industry&quot;,&quot;author&quot;:[{&quot;family&quot;:&quot;Nurbaiti&quot;,&quot;given&quot;:&quot;Dewi&quot;,&quot;parse-names&quot;:false,&quot;dropping-particle&quot;:&quot;&quot;,&quot;non-dropping-particle&quot;:&quot;&quot;},{&quot;family&quot;:&quot;Yulius&quot;,&quot;given&quot;:&quot;Yudi&quot;,&quot;parse-names&quot;:false,&quot;dropping-particle&quot;:&quot;&quot;,&quot;non-dropping-particle&quot;:&quot;&quot;},{&quot;family&quot;:&quot;Limakrisna&quot;,&quot;given&quot;:&quot;&quot;,&quot;parse-names&quot;:false,&quot;dropping-particle&quot;:&quot;&quot;,&quot;non-dropping-particle&quot;:&quot;&quot;}],&quot;container-title&quot;:&quot;Environmental Science, Engineering and Management&quot;,&quot;accessed&quot;:{&quot;date-parts&quot;:[[2026,5,7]]},&quot;URL&quot;:&quot;https://www.procedia-esem.eu/pdf/issues/2024/no2/28_Nurbaiti_24.pdf&quot;,&quot;issued&quot;:{&quot;date-parts&quot;:[[2024]]},&quot;issue&quot;:&quot;2&quot;,&quot;volume&quot;:&quot;11&quot;,&quot;container-title-short&quot;:&quot;&quot;},&quot;isTemporary&quot;:false}]},{&quot;citationID&quot;:&quot;MENDELEY_CITATION_a39153f4-2eb0-4164-9c57-0386ad5edcf8&quot;,&quot;properties&quot;:{&quot;noteIndex&quot;:0},&quot;isEdited&quot;:false,&quot;manualOverride&quot;:{&quot;isManuallyOverridden&quot;:true,&quot;citeprocText&quot;:&quot;(Wang et al., 2023)&quot;,&quot;manualOverrideText&quot;:&quot;Wang et al. (2023)&quot;},&quot;citationTag&quot;:&quot;MENDELEY_CITATION_v3_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&quot;,&quot;citationItems&quot;:[{&quot;id&quot;:&quot;d333dd5e-832c-3e4c-a614-cd975db3a326&quot;,&quot;itemData&quot;:{&quot;type&quot;:&quot;article-journal&quot;,&quot;id&quot;:&quot;d333dd5e-832c-3e4c-a614-cd975db3a326&quot;,&quot;title&quot;:&quot;The effects of online tourism information quality on conative destination image: The mediating role of resonance&quot;,&quot;author&quot;:[{&quot;family&quot;:&quot;Wang&quot;,&quot;given&quot;:&quot;Xueyi&quot;,&quot;parse-names&quot;:false,&quot;dropping-particle&quot;:&quot;&quot;,&quot;non-dropping-particle&quot;:&quot;&quot;},{&quot;family&quot;:&quot;Wang&quot;,&quot;given&quot;:&quot;Xi&quot;,&quot;parse-names&quot;:false,&quot;dropping-particle&quot;:&quot;&quot;,&quot;non-dropping-particle&quot;:&quot;&quot;},{&quot;family&quot;:&quot;Wai&quot;,&quot;given&quot;:&quot;Ivan&quot;,&quot;parse-names&quot;:false,&quot;dropping-particle&quot;:&quot;&quot;,&quot;non-dropping-particle&quot;:&quot;&quot;}],&quot;container-title&quot;:&quot;Sec. Organizational Psychology&quot;,&quot;accessed&quot;:{&quot;date-parts&quot;:[[2026,5,7]]},&quot;DOI&quot;:&quot;10.3389/fpsyg.2023.1140519&quot;,&quot;URL&quot;:&quot;https://www.frontiersin.org/journals/psychology/articles/10.3389/fpsyg.2023.1140519/full&quot;,&quot;issued&quot;:{&quot;date-parts&quot;:[[2023]]},&quot;issue&quot;:&quot;1&quot;,&quot;volume&quot;:&quot;14&quot;,&quot;container-title-short&quot;:&quot;&quot;},&quot;isTemporary&quot;:false}]},{&quot;citationID&quot;:&quot;MENDELEY_CITATION_814d45e7-2cef-4368-ac00-179cf63131c8&quot;,&quot;properties&quot;:{&quot;noteIndex&quot;:0},&quot;isEdited&quot;:false,&quot;manualOverride&quot;:{&quot;isManuallyOverridden&quot;:true,&quot;citeprocText&quot;:&quot;(Berhanu &amp;#38; Raj, 2024)&quot;,&quot;manualOverrideText&quot;:&quot;Berhanu &amp; Raj (2024)&quot;},&quot;citationTag&quot;:&quot;MENDELEY_CITATION_v3_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&quot;,&quot;citationItems&quot;:[{&quot;id&quot;:&quot;3c624d71-61a5-3e71-89e5-e893793149f9&quot;,&quot;itemData&quot;:{&quot;type&quot;:&quot;article-journal&quot;,&quot;id&quot;:&quot;3c624d71-61a5-3e71-89e5-e893793149f9&quot;,&quot;title&quot;:&quot;The role of social media marketing in Ethiopian tourism and hospitality organizations: Applying the unified theory of acceptance and use of technology model&quot;,&quot;author&quot;:[{&quot;family&quot;:&quot;Berhanu&quot;,&quot;given&quot;:&quot;Kassegn&quot;,&quot;parse-names&quot;:false,&quot;dropping-particle&quot;:&quot;&quot;,&quot;non-dropping-particle&quot;:&quot;&quot;},{&quot;family&quot;:&quot;Raj&quot;,&quot;given&quot;:&quot;Sahil&quot;,&quot;parse-names&quot;:false,&quot;dropping-particle&quot;:&quot;&quot;,&quot;non-dropping-particle&quot;:&quot;&quot;}],&quot;container-title&quot;:&quot;Cogent Social Sciences&quot;,&quot;container-title-short&quot;:&quot;Cogent Soc. Sci.&quot;,&quot;accessed&quot;:{&quot;date-parts&quot;:[[2026,5,7]]},&quot;DOI&quot;:&quot;10.1080/23311886.2024.2318866&quot;,&quot;URL&quot;:&quot;https://www.tandfonline.com/doi/full/10.1080/23311886.2024.2318866&quot;,&quot;issued&quot;:{&quot;date-parts&quot;:[[2024]]},&quot;issue&quot;:&quot;1&quot;,&quot;volume&quot;:&quot;10&quot;},&quot;isTemporary&quot;:false}]},{&quot;citationID&quot;:&quot;MENDELEY_CITATION_17507613-75ba-4953-ba2b-9e3df776dc78&quot;,&quot;properties&quot;:{&quot;noteIndex&quot;:0},&quot;isEdited&quot;:false,&quot;manualOverride&quot;:{&quot;isManuallyOverridden&quot;:true,&quot;citeprocText&quot;:&quot;(Abbasi et al., 2023)&quot;,&quot;manualOverrideText&quot;:&quot;Abbasi et al. (2023)&quot;},&quot;citationTag&quot;:&quot;MENDELEY_CITATION_v3_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&quot;,&quot;citationItems&quot;:[{&quot;id&quot;:&quot;4619c5c3-ca4e-3c08-ba2b-477a6c6d7772&quot;,&quot;itemData&quot;:{&quot;type&quot;:&quot;article-journal&quot;,&quot;id&quot;:&quot;4619c5c3-ca4e-3c08-ba2b-477a6c6d7772&quot;,&quot;title&quot;:&quot;Investigating the impact of social media images’ value, consumer engagement, and involvement on eWOM of a tourism destination: A transmittal mediation approach&quot;,&quot;author&quot;:[{&quot;family&quot;:&quot;Abbasi&quot;,&quot;given&quot;:&quot;Amir&quot;,&quot;parse-names&quot;:false,&quot;dropping-particle&quot;:&quot;&quot;,&quot;non-dropping-particle&quot;:&quot;&quot;},{&quot;family&quot;:&quot;Tsiotsou&quot;,&quot;given&quot;:&quot;Rodoula&quot;,&quot;parse-names&quot;:false,&quot;dropping-particle&quot;:&quot;&quot;,&quot;non-dropping-particle&quot;:&quot;&quot;},{&quot;family&quot;:&quot;Hussain&quot;,&quot;given&quot;:&quot;Khalil&quot;,&quot;parse-names&quot;:false,&quot;dropping-particle&quot;:&quot;&quot;,&quot;non-dropping-particle&quot;:&quot;&quot;},{&quot;family&quot;:&quot;Ahmad&quot;,&quot;given&quot;:&quot;Raouf&quot;,&quot;parse-names&quot;:false,&quot;dropping-particle&quot;:&quot;&quot;,&quot;non-dropping-particle&quot;:&quot;&quot;},{&quot;family&quot;:&quot;Hooi&quot;,&quot;given&quot;:&quot;Ding&quot;,&quot;parse-names&quot;:false,&quot;dropping-particle&quot;:&quot;&quot;,&quot;non-dropping-particle&quot;:&quot;&quot;}],&quot;container-title&quot;:&quot;Journal of Retailing and Consumer Services&quot;,&quot;accessed&quot;:{&quot;date-parts&quot;:[[2026,5,7]]},&quot;DOI&quot;:&quot;10.1016/j.jretconser.2022.103231&quot;,&quot;URL&quot;:&quot;https://www.sciencedirect.com/science/article/abs/pii/S0969698922003241&quot;,&quot;issued&quot;:{&quot;date-parts&quot;:[[2023]]},&quot;issue&quot;:&quot;1&quot;,&quot;volume&quot;:&quot;71&quot;,&quot;container-title-short&quot;:&quot;&quot;},&quot;isTemporary&quot;:false}]},{&quot;citationID&quot;:&quot;MENDELEY_CITATION_0d403726-431a-459c-8b18-86ca587b2416&quot;,&quot;properties&quot;:{&quot;noteIndex&quot;:0},&quot;isEdited&quot;:false,&quot;manualOverride&quot;:{&quot;isManuallyOverridden&quot;:true,&quot;citeprocText&quot;:&quot;(G. Wu &amp;#38; Ding, 2023)&quot;,&quot;manualOverrideText&quot;:&quot;G. Wu &amp; Ding (2023)&quot;},&quot;citationTag&quot;:&quot;MENDELEY_CITATION_v3_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&quot;,&quot;citationItems&quot;:[{&quot;id&quot;:&quot;2d19abb1-881a-3d0b-905b-ad3555de8262&quot;,&quot;itemData&quot;:{&quot;type&quot;:&quot;article-journal&quot;,&quot;id&quot;:&quot;2d19abb1-881a-3d0b-905b-ad3555de8262&quot;,&quot;title&quot;:&quot;Which type of tourism short video content inspires potential tourists to travel&quot;,&quot;author&quot;:[{&quot;family&quot;:&quot;Wu&quot;,&quot;given&quot;:&quot;Guihua&quot;,&quot;parse-names&quot;:false,&quot;dropping-particle&quot;:&quot;&quot;,&quot;non-dropping-particle&quot;:&quot;&quot;},{&quot;family&quot;:&quot;Ding&quot;,&quot;given&quot;:&quot;Xinyi&quot;,&quot;parse-names&quot;:false,&quot;dropping-particle&quot;:&quot;&quot;,&quot;non-dropping-particle&quot;:&quot;&quot;}],&quot;container-title&quot;:&quot;Sec. Environmental Psychology&quot;,&quot;accessed&quot;:{&quot;date-parts&quot;:[[2026,5,7]]},&quot;DOI&quot;:&quot;10.3389/fpsyg.2023.1086516&quot;,&quot;URL&quot;:&quot;https://www.frontiersin.org/journals/psychology/articles/10.3389/fpsyg.2023.1086516/full&quot;,&quot;issued&quot;:{&quot;date-parts&quot;:[[2023]]},&quot;issue&quot;:&quot;1&quot;,&quot;volume&quot;:&quot;14&quot;,&quot;container-title-short&quot;:&quot;&quot;},&quot;isTemporary&quot;:false}]},{&quot;citationID&quot;:&quot;MENDELEY_CITATION_8602a8ba-fc1a-4c5d-98b1-1d84226252b4&quot;,&quot;properties&quot;:{&quot;noteIndex&quot;:0},&quot;isEdited&quot;:false,&quot;manualOverride&quot;:{&quot;isManuallyOverridden&quot;:true,&quot;citeprocText&quot;:&quot;(Ionescu &amp;#38; Sarbu, 2024)&quot;,&quot;manualOverrideText&quot;:&quot;Ionescu &amp; Sarbu (2024)&quot;},&quot;citationTag&quot;:&quot;MENDELEY_CITATION_v3_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&quot;,&quot;citationItems&quot;:[{&quot;id&quot;:&quot;a9b534e1-c68f-3a01-ad0b-90b277e90717&quot;,&quot;itemData&quot;:{&quot;type&quot;:&quot;article-journal&quot;,&quot;id&quot;:&quot;a9b534e1-c68f-3a01-ad0b-90b277e90717&quot;,&quot;title&quot;:&quot;Exploring the Impact of Smart Technologies on the Tourism Industry&quot;,&quot;author&quot;:[{&quot;family&quot;:&quot;Ionescu&quot;,&quot;given&quot;:&quot;Ana&quot;,&quot;parse-names&quot;:false,&quot;dropping-particle&quot;:&quot;&quot;,&quot;non-dropping-particle&quot;:&quot;&quot;},{&quot;family&quot;:&quot;Sarbu&quot;,&quot;given&quot;:&quot;Flavius&quot;,&quot;parse-names&quot;:false,&quot;dropping-particle&quot;:&quot;&quot;,&quot;non-dropping-particle&quot;:&quot;&quot;}],&quot;container-title&quot;:&quot;Sustainability&quot;,&quot;container-title-short&quot;:&quot;Sustainability&quot;,&quot;accessed&quot;:{&quot;date-parts&quot;:[[2026,5,7]]},&quot;DOI&quot;:&quot;10.3390/su16083318&quot;,&quot;URL&quot;:&quot;https://www.mdpi.com/2071-1050/16/8/3318&quot;,&quot;issued&quot;:{&quot;date-parts&quot;:[[2024]]},&quot;issue&quot;:&quot;8&quot;,&quot;volume&quot;:&quot;16&quot;},&quot;isTemporary&quot;:false}]},{&quot;citationID&quot;:&quot;MENDELEY_CITATION_41d05886-8b32-4be4-81cf-bc1eb2b7ac1f&quot;,&quot;properties&quot;:{&quot;noteIndex&quot;:0},&quot;isEdited&quot;:false,&quot;manualOverride&quot;:{&quot;isManuallyOverridden&quot;:true,&quot;citeprocText&quot;:&quot;(Yin et al., 2024)&quot;,&quot;manualOverrideText&quot;:&quot;Yin et al. (2024)&quot;},&quot;citationTag&quot;:&quot;MENDELEY_CITATION_v3_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&quot;,&quot;citationItems&quot;:[{&quot;id&quot;:&quot;2685e9b3-e941-3725-832c-9a2348cf9f54&quot;,&quot;itemData&quot;:{&quot;type&quot;:&quot;article-journal&quot;,&quot;id&quot;:&quot;2685e9b3-e941-3725-832c-9a2348cf9f54&quot;,&quot;title&quot;:&quot;What Impacts Tourists’ Co-Creation Experiences in Smart Tourism Destinations? A Mixed Methods Research from Four Chinese Smart Tourism Destinations&quot;,&quot;author&quot;:[{&quot;family&quot;:&quot;Yin&quot;,&quot;given&quot;:&quot;Yue&quot;,&quot;parse-names&quot;:false,&quot;dropping-particle&quot;:&quot;&quot;,&quot;non-dropping-particle&quot;:&quot;&quot;},{&quot;family&quot;:&quot;Gao&quot;,&quot;given&quot;:&quot;Junjie&quot;,&quot;parse-names&quot;:false,&quot;dropping-particle&quot;:&quot;&quot;,&quot;non-dropping-particle&quot;:&quot;&quot;},{&quot;family&quot;:&quot;Pan&quot;,&quot;given&quot;:&quot;Youngwan&quot;,&quot;parse-names&quot;:false,&quot;dropping-particle&quot;:&quot;&quot;,&quot;non-dropping-particle&quot;:&quot;&quot;}],&quot;container-title&quot;:&quot;Tourism and Hospitality&quot;,&quot;accessed&quot;:{&quot;date-parts&quot;:[[2026,5,7]]},&quot;DOI&quot;:&quot;10.3390/tourhosp5040074&quot;,&quot;URL&quot;:&quot;https://www.mdpi.com/2673-5768/5/4/74&quot;,&quot;issued&quot;:{&quot;date-parts&quot;:[[2024]]},&quot;issue&quot;:&quot;4&quot;,&quot;volume&quot;:&quot;5&quot;,&quot;container-title-short&quot;:&quot;&quot;},&quot;isTemporary&quot;:false}]},{&quot;citationID&quot;:&quot;MENDELEY_CITATION_1805d198-d968-4807-b1df-15eff3944b28&quot;,&quot;properties&quot;:{&quot;noteIndex&quot;:0},&quot;isEdited&quot;:false,&quot;manualOverride&quot;:{&quot;isManuallyOverridden&quot;:true,&quot;citeprocText&quot;:&quot;(Koo et al., 2025)&quot;,&quot;manualOverrideText&quot;:&quot;Koo et al. (2025)&quot;},&quot;citationTag&quot;:&quot;MENDELEY_CITATION_v3_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&quot;,&quot;citationItems&quot;:[{&quot;id&quot;:&quot;c0c91825-05dd-3d82-934f-b60b780a63a2&quot;,&quot;itemData&quot;:{&quot;type&quot;:&quot;article-journal&quot;,&quot;id&quot;:&quot;c0c91825-05dd-3d82-934f-b60b780a63a2&quot;,&quot;title&quot;:&quot;Assessing the interplay of trust dynamics, personalization, ethical AI practices, and tourist behavior in the adoption of AI-driven smart tourism technologies&quot;,&quot;author&quot;:[{&quot;family&quot;:&quot;Koo&quot;,&quot;given&quot;:&quot;Inhyouk&quot;,&quot;parse-names&quot;:false,&quot;dropping-particle&quot;:&quot;&quot;,&quot;non-dropping-particle&quot;:&quot;&quot;},{&quot;family&quot;:&quot;Zaman&quot;,&quot;given&quot;:&quot;Umer&quot;,&quot;parse-names&quot;:false,&quot;dropping-particle&quot;:&quot;&quot;,&quot;non-dropping-particle&quot;:&quot;&quot;},{&quot;family&quot;:&quot;Ha&quot;,&quot;given&quot;:&quot;Hojung&quot;,&quot;parse-names&quot;:false,&quot;dropping-particle&quot;:&quot;&quot;,&quot;non-dropping-particle&quot;:&quot;&quot;},{&quot;family&quot;:&quot;Nawaz&quot;,&quot;given&quot;:&quot;Shahid&quot;,&quot;parse-names&quot;:false,&quot;dropping-particle&quot;:&quot;&quot;,&quot;non-dropping-particle&quot;:&quot;&quot;}],&quot;container-title&quot;:&quot;Journal of Open Innovation: Technology, Market, and Complexity&quot;,&quot;accessed&quot;:{&quot;date-parts&quot;:[[2026,5,7]]},&quot;DOI&quot;:&quot;10.1016/j.joitmc.2024.100455&quot;,&quot;URL&quot;:&quot;https://www.sciencedirect.com/science/article/pii/S219985312400249X&quot;,&quot;issued&quot;:{&quot;date-parts&quot;:[[2025]]},&quot;issue&quot;:&quot;1&quot;,&quot;volume&quot;:&quot;11&quot;,&quot;container-title-short&quot;:&quot;&quot;},&quot;isTemporary&quot;:false}]},{&quot;citationID&quot;:&quot;MENDELEY_CITATION_55072c3c-367d-4846-81bc-d8af8b04f9c1&quot;,&quot;properties&quot;:{&quot;noteIndex&quot;:0},&quot;isEdited&quot;:false,&quot;manualOverride&quot;:{&quot;isManuallyOverridden&quot;:true,&quot;citeprocText&quot;:&quot;(Zeqiri et al., 2025)&quot;,&quot;manualOverrideText&quot;:&quot;Zeqiri et al. (2025)&quot;},&quot;citationTag&quot;:&quot;MENDELEY_CITATION_v3_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4MzQ4MiIsIlVSTCI6Imh0dHBzOi8vd3d3Lm1kcGkuY29tLzIwNzEtMTA1MC8xNy84LzM0ODIiLCJpc3N1ZWQiOnsiZGF0ZS1wYXJ0cyI6W1syMDI1XV19LCJpc3N1ZSI6IjgiLCJ2b2x1bWUiOiIxNyJ9LCJpc1RlbXBvcmFyeSI6ZmFsc2V9XX0=&quot;,&quot;citationItems&quot;:[{&quot;id&quot;:&quot;b748a4eb-efb0-3def-aab9-9e6e9f136f54&quot;,&quot;itemData&quot;:{&quot;type&quot;:&quot;article-journal&quot;,&quot;id&quot;:&quot;b748a4eb-efb0-3def-aab9-9e6e9f136f54&quot;,&quot;title&quot;:&quot;The Role of Digital Tourism Platforms in Advancing Sustainable Development Goals in the Industry 4.0 Era&quot;,&quot;author&quot;:[{&quot;family&quot;:&quot;Zeqiri&quot;,&quot;given&quot;:&quot;Adelina&quot;,&quot;parse-names&quot;:false,&quot;dropping-particle&quot;:&quot;&quot;,&quot;non-dropping-particle&quot;:&quot;&quot;},{&quot;family&quot;:&quot;Youssef&quot;,&quot;given&quot;:&quot;Adel&quot;,&quot;parse-names&quot;:false,&quot;dropping-particle&quot;:&quot;&quot;,&quot;non-dropping-particle&quot;:&quot;&quot;},{&quot;family&quot;:&quot;Maherzi&quot;,&quot;given&quot;:&quot;Teja&quot;,&quot;parse-names&quot;:false,&quot;dropping-particle&quot;:&quot;&quot;,&quot;non-dropping-particle&quot;:&quot;&quot;}],&quot;container-title&quot;:&quot;Sustainability&quot;,&quot;container-title-short&quot;:&quot;Sustainability&quot;,&quot;accessed&quot;:{&quot;date-parts&quot;:[[2026,5,7]]},&quot;DOI&quot;:&quot;10.3390/su17083482&quot;,&quot;URL&quot;:&quot;https://www.mdpi.com/2071-1050/17/8/3482&quot;,&quot;issued&quot;:{&quot;date-parts&quot;:[[2025]]},&quot;issue&quot;:&quot;8&quot;,&quot;volume&quot;:&quot;17&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601</TotalTime>
  <Pages>24</Pages>
  <Words>6440</Words>
  <Characters>35421</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41778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FELIX PAGUAY CHÁVEZ</cp:lastModifiedBy>
  <cp:revision>80</cp:revision>
  <dcterms:created xsi:type="dcterms:W3CDTF">2025-12-17T01:48:00Z</dcterms:created>
  <dcterms:modified xsi:type="dcterms:W3CDTF">2026-09-04T02:59:00Z</dcterms:modified>
  <cp:category>Categoria</cp:category>
  <cp:contentStatus>Estado</cp:contentStatus>
</cp:coreProperties>
</file>