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084B5" w14:textId="6A307BBB" w:rsidR="001348A0" w:rsidRPr="00BA6CED" w:rsidRDefault="001348A0" w:rsidP="001348A0">
      <w:pPr>
        <w:pStyle w:val="Captulo"/>
        <w:rPr>
          <w:lang w:val="es-EC"/>
        </w:rPr>
      </w:pPr>
      <w:r w:rsidRPr="00BA6CED">
        <w:rPr>
          <w:lang w:val="es-EC"/>
        </w:rPr>
        <w:t>Capítulo XXX</w:t>
      </w:r>
    </w:p>
    <w:p w14:paraId="53F485B9" w14:textId="04A29C70" w:rsidR="0015066B" w:rsidRPr="00BA6CED" w:rsidRDefault="00681FA3" w:rsidP="0015066B">
      <w:pPr>
        <w:pStyle w:val="TtCap"/>
        <w:rPr>
          <w:color w:val="auto"/>
          <w:lang w:val="es-EC"/>
        </w:rPr>
      </w:pPr>
      <w:r w:rsidRPr="00BA6CED">
        <w:rPr>
          <w:b/>
          <w:color w:val="auto"/>
          <w:lang w:val="es-EC"/>
        </w:rPr>
        <w:t>FUNDAMENTOS DE LA PROTECCIÓN DE DATOS PERSONALES</w:t>
      </w:r>
      <w:r w:rsidR="00480A81">
        <w:rPr>
          <w:b/>
          <w:color w:val="auto"/>
          <w:lang w:val="es-EC"/>
        </w:rPr>
        <w:t xml:space="preserve"> Y SU REGULACIÓN EN ECUADOR FRENTE AL MANEJO CORPORATIVO DE DATOS PERSONALES EN LA ERA DE LA INTELIGENCIA ARTIFICIAL</w:t>
      </w:r>
      <w:r w:rsidRPr="00BA6CED">
        <w:rPr>
          <w:b/>
          <w:color w:val="auto"/>
          <w:lang w:val="es-EC"/>
        </w:rPr>
        <w:t>.</w:t>
      </w:r>
    </w:p>
    <w:p w14:paraId="6C49F7CA" w14:textId="3FEFCB79" w:rsidR="00480A81" w:rsidRPr="00BA6CED" w:rsidRDefault="00480A81" w:rsidP="00480A81">
      <w:pPr>
        <w:pStyle w:val="Autor"/>
        <w:rPr>
          <w:color w:val="auto"/>
          <w:lang w:val="es-EC"/>
        </w:rPr>
      </w:pPr>
      <w:r w:rsidRPr="00BA6CED">
        <w:rPr>
          <w:color w:val="auto"/>
          <w:lang w:val="es-EC"/>
        </w:rPr>
        <w:t>Alejandro Moreno</w:t>
      </w:r>
      <w:r>
        <w:rPr>
          <w:color w:val="auto"/>
          <w:lang w:val="es-EC"/>
        </w:rPr>
        <w:t xml:space="preserve"> Choud</w:t>
      </w:r>
    </w:p>
    <w:p w14:paraId="1C3EAD58" w14:textId="0D0DFD0D" w:rsidR="00480A81" w:rsidRPr="00480A81" w:rsidRDefault="00480A81" w:rsidP="00480A81">
      <w:pPr>
        <w:pStyle w:val="Adscripcin"/>
        <w:rPr>
          <w:lang w:val="es-EC"/>
        </w:rPr>
      </w:pPr>
      <w:r w:rsidRPr="00BA6CED">
        <w:rPr>
          <w:lang w:val="es-EC"/>
        </w:rPr>
        <w:t>Universidad Católica Santiago de Guayaquil</w:t>
      </w:r>
      <w:r w:rsidRPr="00480A81">
        <w:rPr>
          <w:lang w:val="es-EC"/>
        </w:rPr>
        <w:t xml:space="preserve"> </w:t>
      </w:r>
    </w:p>
    <w:p w14:paraId="4645F320" w14:textId="425D3DFC" w:rsidR="0015066B" w:rsidRPr="00BA6CED" w:rsidRDefault="00480A81" w:rsidP="00480A81">
      <w:pPr>
        <w:pStyle w:val="Autor"/>
        <w:rPr>
          <w:color w:val="auto"/>
          <w:lang w:val="es-EC"/>
        </w:rPr>
      </w:pPr>
      <w:r>
        <w:rPr>
          <w:color w:val="auto"/>
          <w:lang w:val="es-EC"/>
        </w:rPr>
        <w:t>Marco Elizalde Jalil</w:t>
      </w:r>
    </w:p>
    <w:p w14:paraId="69FA3E26" w14:textId="2B2A019F" w:rsidR="00F635F6" w:rsidRDefault="00F635F6" w:rsidP="00F635F6">
      <w:pPr>
        <w:pStyle w:val="Adscripcin"/>
        <w:rPr>
          <w:color w:val="auto"/>
          <w:lang w:val="es-EC"/>
        </w:rPr>
      </w:pPr>
      <w:r w:rsidRPr="00BA6CED">
        <w:rPr>
          <w:color w:val="auto"/>
          <w:lang w:val="es-EC"/>
        </w:rPr>
        <w:t>Universidad Católica Santiago de Guayaquil</w:t>
      </w:r>
    </w:p>
    <w:p w14:paraId="563300BF" w14:textId="77777777" w:rsidR="00480A81" w:rsidRPr="00480A81" w:rsidRDefault="00480A81" w:rsidP="00480A81">
      <w:pPr>
        <w:rPr>
          <w:lang w:val="es-EC"/>
        </w:rPr>
      </w:pPr>
    </w:p>
    <w:p w14:paraId="45F0C8E5" w14:textId="667803C9" w:rsidR="009C0DFA" w:rsidRPr="00BA6CED" w:rsidRDefault="009C0DFA" w:rsidP="0015066B">
      <w:pPr>
        <w:pStyle w:val="Adscripcin"/>
        <w:rPr>
          <w:lang w:val="es-EC"/>
        </w:rPr>
      </w:pPr>
    </w:p>
    <w:p w14:paraId="6A02D415" w14:textId="1D60B3DF" w:rsidR="0015066B" w:rsidRPr="00BA6CED" w:rsidRDefault="004C1400" w:rsidP="00255524">
      <w:pPr>
        <w:pStyle w:val="Adscripcin"/>
        <w:jc w:val="center"/>
        <w:rPr>
          <w:lang w:val="es-EC"/>
        </w:rPr>
      </w:pPr>
      <w:r w:rsidRPr="00BA6CED">
        <w:rPr>
          <w:i w:val="0"/>
          <w:iCs w:val="0"/>
          <w:sz w:val="24"/>
          <w:szCs w:val="28"/>
          <w:lang w:val="es-EC"/>
        </w:rPr>
        <w:t>RESUMEN</w:t>
      </w:r>
    </w:p>
    <w:p w14:paraId="48BB73B5" w14:textId="2D081918" w:rsidR="004C1400" w:rsidRPr="00BA6CED" w:rsidRDefault="004C1400" w:rsidP="004C1400">
      <w:pPr>
        <w:rPr>
          <w:bCs/>
          <w:lang w:val="es-EC"/>
        </w:rPr>
      </w:pPr>
      <w:r w:rsidRPr="00BA6CED">
        <w:rPr>
          <w:bCs/>
          <w:lang w:val="es-EC"/>
        </w:rPr>
        <w:tab/>
      </w:r>
      <w:r w:rsidRPr="00BA6CED">
        <w:rPr>
          <w:b/>
          <w:lang w:val="es-EC"/>
        </w:rPr>
        <w:t>Antecedentes:</w:t>
      </w:r>
      <w:r w:rsidRPr="00BA6CED">
        <w:rPr>
          <w:bCs/>
          <w:lang w:val="es-EC"/>
        </w:rPr>
        <w:t xml:space="preserve"> La autodeterminación informativa se ha erigido como una protección frente a corporaciones digitales que </w:t>
      </w:r>
      <w:r w:rsidR="001417B3">
        <w:rPr>
          <w:bCs/>
          <w:lang w:val="es-EC"/>
        </w:rPr>
        <w:t>basa</w:t>
      </w:r>
      <w:r w:rsidR="00DF2F99">
        <w:rPr>
          <w:bCs/>
          <w:lang w:val="es-EC"/>
        </w:rPr>
        <w:t>n</w:t>
      </w:r>
      <w:r w:rsidR="001417B3">
        <w:rPr>
          <w:bCs/>
          <w:lang w:val="es-EC"/>
        </w:rPr>
        <w:t xml:space="preserve"> su estructura </w:t>
      </w:r>
      <w:r w:rsidR="009A79C7">
        <w:rPr>
          <w:bCs/>
          <w:lang w:val="es-EC"/>
        </w:rPr>
        <w:t xml:space="preserve">de negocio </w:t>
      </w:r>
      <w:r w:rsidR="001417B3">
        <w:rPr>
          <w:bCs/>
          <w:lang w:val="es-EC"/>
        </w:rPr>
        <w:t>en</w:t>
      </w:r>
      <w:r w:rsidRPr="00BA6CED">
        <w:rPr>
          <w:bCs/>
          <w:lang w:val="es-EC"/>
        </w:rPr>
        <w:t xml:space="preserve"> el tratamiento de datos personales mediante cadenas de valor basadas en inteligencia artificial. </w:t>
      </w:r>
      <w:r w:rsidR="006042F8">
        <w:rPr>
          <w:b/>
          <w:lang w:val="es-EC"/>
        </w:rPr>
        <w:t xml:space="preserve">Eje </w:t>
      </w:r>
      <w:r w:rsidR="006042F8" w:rsidRPr="006042F8">
        <w:rPr>
          <w:b/>
          <w:lang w:val="es-EC"/>
        </w:rPr>
        <w:t>Tem</w:t>
      </w:r>
      <w:r w:rsidR="006042F8">
        <w:rPr>
          <w:b/>
          <w:lang w:val="es-EC"/>
        </w:rPr>
        <w:t>ático</w:t>
      </w:r>
      <w:r w:rsidR="006042F8" w:rsidRPr="006042F8">
        <w:rPr>
          <w:b/>
          <w:lang w:val="es-EC"/>
        </w:rPr>
        <w:t xml:space="preserve">: </w:t>
      </w:r>
      <w:r w:rsidR="006042F8" w:rsidRPr="006042F8">
        <w:rPr>
          <w:bCs/>
          <w:lang w:val="es-EC"/>
        </w:rPr>
        <w:t>El modelo de desarrollo económico capitalista prevalente en la sociedad moderna presenta tensiones entre los derechos fundamentales y la acumulación de capital.</w:t>
      </w:r>
      <w:r w:rsidR="006042F8" w:rsidRPr="006042F8">
        <w:rPr>
          <w:b/>
          <w:lang w:val="es-EC"/>
        </w:rPr>
        <w:t xml:space="preserve"> </w:t>
      </w:r>
      <w:r w:rsidR="006042F8">
        <w:rPr>
          <w:b/>
          <w:lang w:val="es-EC"/>
        </w:rPr>
        <w:t>Problema</w:t>
      </w:r>
      <w:r w:rsidR="006042F8" w:rsidRPr="006042F8">
        <w:rPr>
          <w:b/>
          <w:lang w:val="es-EC"/>
        </w:rPr>
        <w:t xml:space="preserve">: </w:t>
      </w:r>
      <w:r w:rsidR="006042F8" w:rsidRPr="006042F8">
        <w:rPr>
          <w:bCs/>
          <w:lang w:val="es-EC"/>
        </w:rPr>
        <w:t>Las grandes empresas tecnológicas requieren cada vez más datos para entrenar y operar adecuadamente los sistemas de inteligencia artificial, lo que pone en serio peligro la protección de los datos personales.</w:t>
      </w:r>
      <w:r w:rsidR="006042F8" w:rsidRPr="006042F8">
        <w:rPr>
          <w:b/>
          <w:lang w:val="es-EC"/>
        </w:rPr>
        <w:t xml:space="preserve"> Justificación: </w:t>
      </w:r>
      <w:r w:rsidR="006042F8" w:rsidRPr="006042F8">
        <w:rPr>
          <w:bCs/>
          <w:lang w:val="es-EC"/>
        </w:rPr>
        <w:t>La protección de los datos personales es un derecho fundamental y la base para el derecho a la autodeterminación informativa; por lo tanto, la tensión entre el mercado y los derechos en este aspecto es crucial y requiere una consideración más amplia (global) y holística que implique un replanteamiento de los marcos nacionales, regionales y globales de protección de datos personales</w:t>
      </w:r>
      <w:r w:rsidRPr="00BA6CED">
        <w:rPr>
          <w:bCs/>
          <w:lang w:val="es-EC"/>
        </w:rPr>
        <w:t xml:space="preserve">. </w:t>
      </w:r>
      <w:r w:rsidRPr="00BA6CED">
        <w:rPr>
          <w:b/>
          <w:lang w:val="es-EC"/>
        </w:rPr>
        <w:t>Objetivo:</w:t>
      </w:r>
      <w:r w:rsidRPr="00BA6CED">
        <w:rPr>
          <w:bCs/>
          <w:lang w:val="es-EC"/>
        </w:rPr>
        <w:t xml:space="preserve"> sistematizar y comprender los antecedentes históricos del derecho a la protección de datos y sus fundamentos filosóficos</w:t>
      </w:r>
      <w:r w:rsidR="001417B3">
        <w:rPr>
          <w:bCs/>
          <w:lang w:val="es-EC"/>
        </w:rPr>
        <w:t xml:space="preserve"> contextualizándolos en la era de la inteligencia </w:t>
      </w:r>
      <w:r w:rsidR="009A79C7">
        <w:rPr>
          <w:bCs/>
          <w:lang w:val="es-EC"/>
        </w:rPr>
        <w:t>artificial</w:t>
      </w:r>
      <w:r w:rsidRPr="00BA6CED">
        <w:rPr>
          <w:bCs/>
          <w:lang w:val="es-EC"/>
        </w:rPr>
        <w:t xml:space="preserve">. </w:t>
      </w:r>
      <w:r w:rsidRPr="00BA6CED">
        <w:rPr>
          <w:b/>
          <w:lang w:val="es-EC"/>
        </w:rPr>
        <w:t xml:space="preserve">Metodología: </w:t>
      </w:r>
      <w:r w:rsidRPr="00BA6CED">
        <w:rPr>
          <w:bCs/>
          <w:lang w:val="es-EC"/>
        </w:rPr>
        <w:t xml:space="preserve">se </w:t>
      </w:r>
      <w:r w:rsidRPr="00BA6CED">
        <w:rPr>
          <w:bCs/>
          <w:lang w:val="es-EC"/>
        </w:rPr>
        <w:lastRenderedPageBreak/>
        <w:t>aplicará la sistematización doctrinal jurídica del derecho a la protección de datos personales y un análisis descriptivo del funcionamiento de la inteligencia artificial</w:t>
      </w:r>
      <w:r w:rsidRPr="00BA6CED">
        <w:rPr>
          <w:b/>
          <w:lang w:val="es-EC"/>
        </w:rPr>
        <w:t xml:space="preserve"> </w:t>
      </w:r>
      <w:r w:rsidRPr="00BA6CED">
        <w:rPr>
          <w:bCs/>
          <w:lang w:val="es-EC"/>
        </w:rPr>
        <w:t xml:space="preserve">en cuanto al riesgo de almacenamiento de datos personales en capas profundas y de reutilización. </w:t>
      </w:r>
      <w:r w:rsidRPr="00BA6CED">
        <w:rPr>
          <w:b/>
          <w:lang w:val="es-EC"/>
        </w:rPr>
        <w:t xml:space="preserve">Resultados: </w:t>
      </w:r>
      <w:r w:rsidRPr="00BA6CED">
        <w:rPr>
          <w:bCs/>
          <w:lang w:val="es-EC"/>
        </w:rPr>
        <w:t>el desarrollo</w:t>
      </w:r>
      <w:r w:rsidR="001417B3">
        <w:rPr>
          <w:bCs/>
          <w:lang w:val="es-EC"/>
        </w:rPr>
        <w:t xml:space="preserve"> y aplicación</w:t>
      </w:r>
      <w:r w:rsidRPr="00BA6CED">
        <w:rPr>
          <w:bCs/>
          <w:lang w:val="es-EC"/>
        </w:rPr>
        <w:t xml:space="preserve"> de sistemas de inteligencia artificial </w:t>
      </w:r>
      <w:r w:rsidR="001417B3">
        <w:rPr>
          <w:bCs/>
          <w:lang w:val="es-EC"/>
        </w:rPr>
        <w:t>requiere</w:t>
      </w:r>
      <w:r w:rsidRPr="00BA6CED">
        <w:rPr>
          <w:bCs/>
          <w:lang w:val="es-EC"/>
        </w:rPr>
        <w:t xml:space="preserve"> una permanente y casi insaciable recolección y tratamiento de datos</w:t>
      </w:r>
      <w:r w:rsidR="00DF2F99">
        <w:rPr>
          <w:bCs/>
          <w:lang w:val="es-EC"/>
        </w:rPr>
        <w:t>,</w:t>
      </w:r>
      <w:r w:rsidRPr="00BA6CED">
        <w:rPr>
          <w:bCs/>
          <w:lang w:val="es-EC"/>
        </w:rPr>
        <w:t xml:space="preserve"> incluidos los personales con fines comerciales y la regulación al respecto contempla mecanismos de protección de datos personales genéricos</w:t>
      </w:r>
      <w:r w:rsidR="001417B3">
        <w:rPr>
          <w:bCs/>
          <w:lang w:val="es-EC"/>
        </w:rPr>
        <w:t xml:space="preserve"> que comportan riesgos de ineficacia</w:t>
      </w:r>
      <w:r w:rsidRPr="00BA6CED">
        <w:rPr>
          <w:bCs/>
          <w:lang w:val="es-EC"/>
        </w:rPr>
        <w:t xml:space="preserve">. </w:t>
      </w:r>
      <w:r w:rsidRPr="00BA6CED">
        <w:rPr>
          <w:b/>
          <w:lang w:val="es-EC"/>
        </w:rPr>
        <w:t>Conclusión:</w:t>
      </w:r>
      <w:r w:rsidRPr="00BA6CED">
        <w:rPr>
          <w:bCs/>
          <w:lang w:val="es-EC"/>
        </w:rPr>
        <w:t xml:space="preserve"> Estos rasgos funcionales de la inteligencia artificial tensionan principios de transparencia, minimización y limitación de finalidad, y cuestionan la suficiencia de los mecanismos individuales de consentimiento y control, más aún cuando la cadena de valor convierte al dato personal en mercancía, intensificando riesgos colectivos y la inteligencia artificial introduce un cambio cualitativo —no solo cuantitativo— en el tratamiento empresarial de datos; por ello, evaluar su impacto es indispensable para </w:t>
      </w:r>
      <w:r w:rsidR="001417B3">
        <w:rPr>
          <w:bCs/>
          <w:lang w:val="es-EC"/>
        </w:rPr>
        <w:t>propender a</w:t>
      </w:r>
      <w:r w:rsidRPr="00BA6CED">
        <w:rPr>
          <w:bCs/>
          <w:lang w:val="es-EC"/>
        </w:rPr>
        <w:t xml:space="preserve"> la eficacia del derecho a la protección de datos personales en el Ecuador.</w:t>
      </w:r>
    </w:p>
    <w:p w14:paraId="7FB42A6F" w14:textId="3A333D15" w:rsidR="009C0DFA" w:rsidRPr="00BA6CED" w:rsidRDefault="00721EBE" w:rsidP="00C45F7D">
      <w:pPr>
        <w:pStyle w:val="Ttulo1"/>
        <w:rPr>
          <w:lang w:val="es-EC"/>
        </w:rPr>
      </w:pPr>
      <w:r w:rsidRPr="00BA6CED">
        <w:rPr>
          <w:lang w:val="es-EC"/>
        </w:rPr>
        <w:t xml:space="preserve">1. </w:t>
      </w:r>
      <w:r w:rsidR="0015066B" w:rsidRPr="00BA6CED">
        <w:rPr>
          <w:lang w:val="es-EC"/>
        </w:rPr>
        <w:t>Introducción</w:t>
      </w:r>
      <w:r w:rsidR="009C0DFA" w:rsidRPr="00BA6CED">
        <w:rPr>
          <w:lang w:val="es-EC"/>
        </w:rPr>
        <w:t xml:space="preserve"> </w:t>
      </w:r>
    </w:p>
    <w:p w14:paraId="0797A8AB" w14:textId="4270BFB2" w:rsidR="004E418E" w:rsidRPr="00BA6CED" w:rsidRDefault="004E418E" w:rsidP="004E418E">
      <w:pPr>
        <w:rPr>
          <w:bCs/>
          <w:lang w:val="es-EC"/>
        </w:rPr>
      </w:pPr>
      <w:r w:rsidRPr="00BA6CED">
        <w:rPr>
          <w:bCs/>
          <w:lang w:val="es-EC"/>
        </w:rPr>
        <w:t xml:space="preserve">El derecho a la protección de datos personales, como herramienta específica para la instrumentalización del derecho a la autodeterminación informativa </w:t>
      </w:r>
      <w:sdt>
        <w:sdtPr>
          <w:rPr>
            <w:rFonts w:cs="Times New Roman"/>
            <w:color w:val="000000"/>
            <w:lang w:val="es-EC"/>
          </w:rPr>
          <w:tag w:val="MENDELEY_CITATION_v3_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"/>
          <w:id w:val="326869319"/>
          <w:placeholder>
            <w:docPart w:val="8DF4CAE8F4674CDEAA34C8099F6CB5D6"/>
          </w:placeholder>
        </w:sdtPr>
        <w:sdtContent>
          <w:r w:rsidR="00314C32" w:rsidRPr="00314C32">
            <w:rPr>
              <w:rFonts w:cs="Times New Roman"/>
              <w:color w:val="000000"/>
              <w:lang w:val="es-EC"/>
            </w:rPr>
            <w:t>(Lucas Murillo de la Cueva, 2008)</w:t>
          </w:r>
        </w:sdtContent>
      </w:sdt>
      <w:r w:rsidRPr="00BA6CED">
        <w:rPr>
          <w:lang w:val="es-EC"/>
        </w:rPr>
        <w:t xml:space="preserve">, </w:t>
      </w:r>
      <w:r w:rsidRPr="00BA6CED">
        <w:rPr>
          <w:bCs/>
          <w:lang w:val="es-EC"/>
        </w:rPr>
        <w:t xml:space="preserve">es un tema que ha evolucionado desde hace aproximadamente cuarenta años y partió desde la misma óptica que la </w:t>
      </w:r>
      <w:r w:rsidR="009A79C7">
        <w:rPr>
          <w:bCs/>
          <w:lang w:val="es-EC"/>
        </w:rPr>
        <w:t>mayoría</w:t>
      </w:r>
      <w:r w:rsidRPr="00BA6CED">
        <w:rPr>
          <w:bCs/>
          <w:lang w:val="es-EC"/>
        </w:rPr>
        <w:t xml:space="preserve"> de los derechos fundamentales: una forma de oponer la dignidad humana a los embates del poder político que históricamente parece pugnar hacia una tendencia arbitraria e incluso totalitaria para dominar e invadir todos los espacios de la vida de los particulares. Sin embargo, más allá del poder político, actualmente se ha consolidado un poder económico radicado en grandes corporaciones tecnológicas transnacionales que dependen de la inteligencia artificial para recolectar y tratar datos personales.</w:t>
      </w:r>
    </w:p>
    <w:p w14:paraId="29B63395" w14:textId="31084DB8" w:rsidR="004F456B" w:rsidRPr="00BA6CED" w:rsidRDefault="004E418E" w:rsidP="004E418E">
      <w:pPr>
        <w:rPr>
          <w:lang w:val="es-EC"/>
        </w:rPr>
      </w:pPr>
      <w:r w:rsidRPr="00BA6CED">
        <w:rPr>
          <w:bCs/>
          <w:lang w:val="es-EC"/>
        </w:rPr>
        <w:t xml:space="preserve">En este contexto, la protección de datos personales cobra especial relevancia en su aplicación como un mecanismo de defensa del individuo frente a privados que ostentan poder económico y de mercado </w:t>
      </w:r>
      <w:r w:rsidR="009A79C7">
        <w:rPr>
          <w:bCs/>
          <w:lang w:val="es-EC"/>
        </w:rPr>
        <w:t xml:space="preserve">(y en algunos casos hasta político a través de lobbies) </w:t>
      </w:r>
      <w:r w:rsidRPr="00BA6CED">
        <w:rPr>
          <w:bCs/>
          <w:lang w:val="es-EC"/>
        </w:rPr>
        <w:t xml:space="preserve">y que han hecho del tratamiento de datos personales una línea de negocio muy lucrativa que depende del uso de la inteligencia artificial para optimizar y maximizar la recolección y tratamiento de datos personales aprovechando el vacío </w:t>
      </w:r>
      <w:r w:rsidR="009A79C7">
        <w:rPr>
          <w:bCs/>
          <w:lang w:val="es-EC"/>
        </w:rPr>
        <w:t xml:space="preserve">o la ineficacia </w:t>
      </w:r>
      <w:r w:rsidRPr="00BA6CED">
        <w:rPr>
          <w:bCs/>
          <w:lang w:val="es-EC"/>
        </w:rPr>
        <w:t>normativ</w:t>
      </w:r>
      <w:r w:rsidR="009A79C7">
        <w:rPr>
          <w:bCs/>
          <w:lang w:val="es-EC"/>
        </w:rPr>
        <w:t>a</w:t>
      </w:r>
      <w:r w:rsidRPr="00BA6CED">
        <w:rPr>
          <w:bCs/>
          <w:lang w:val="es-EC"/>
        </w:rPr>
        <w:t xml:space="preserve"> y el desconocimiento de los internautas al respecto. Para abordar esta situación, en el presente artículo se propone sistematizar y comprender los antecedentes históricos del derecho a la protección de datos y sus fundamentos filosóficos</w:t>
      </w:r>
      <w:r w:rsidR="009A79C7">
        <w:rPr>
          <w:bCs/>
          <w:lang w:val="es-EC"/>
        </w:rPr>
        <w:t xml:space="preserve"> en el contexto de la inteligencia artificial y las regulaciones nacionales al respecto.</w:t>
      </w:r>
    </w:p>
    <w:p w14:paraId="5D8DC444" w14:textId="76CCFAC7" w:rsidR="00607EE3" w:rsidRPr="00BA6CED" w:rsidRDefault="00607EE3" w:rsidP="00607EE3">
      <w:pPr>
        <w:pStyle w:val="Ttulo1"/>
        <w:rPr>
          <w:lang w:val="es-EC"/>
        </w:rPr>
      </w:pPr>
      <w:r w:rsidRPr="00BA6CED">
        <w:rPr>
          <w:lang w:val="es-EC"/>
        </w:rPr>
        <w:t>2. Objetivo</w:t>
      </w:r>
    </w:p>
    <w:p w14:paraId="1024AB32" w14:textId="455E4EF5" w:rsidR="004307D4" w:rsidRPr="00BA6CED" w:rsidRDefault="00DC2023" w:rsidP="005A43E3">
      <w:pPr>
        <w:rPr>
          <w:lang w:val="es-EC"/>
        </w:rPr>
      </w:pPr>
      <w:r w:rsidRPr="00BA6CED">
        <w:rPr>
          <w:lang w:val="es-EC"/>
        </w:rPr>
        <w:t>En el presente artículo se propone s</w:t>
      </w:r>
      <w:r w:rsidR="000505A7" w:rsidRPr="00BA6CED">
        <w:rPr>
          <w:lang w:val="es-EC"/>
        </w:rPr>
        <w:t>istematizar los fundamentos filosóficos e históricos del derecho a la protección de datos personales</w:t>
      </w:r>
      <w:r w:rsidRPr="00BA6CED">
        <w:rPr>
          <w:lang w:val="es-EC"/>
        </w:rPr>
        <w:t xml:space="preserve"> par</w:t>
      </w:r>
      <w:r w:rsidR="000B4E10" w:rsidRPr="00BA6CED">
        <w:rPr>
          <w:lang w:val="es-EC"/>
        </w:rPr>
        <w:t xml:space="preserve">a confrontarlos con el </w:t>
      </w:r>
      <w:r w:rsidR="000B4E10" w:rsidRPr="00BA6CED">
        <w:rPr>
          <w:bCs/>
          <w:lang w:val="es-EC"/>
        </w:rPr>
        <w:t>tratamiento de datos personales por parte de los sistemas de inteligencia artificial</w:t>
      </w:r>
      <w:r w:rsidR="00643364" w:rsidRPr="00BA6CED">
        <w:rPr>
          <w:bCs/>
          <w:lang w:val="es-EC"/>
        </w:rPr>
        <w:t xml:space="preserve"> tanto generativa como descriptiva</w:t>
      </w:r>
      <w:r w:rsidR="000B4E10" w:rsidRPr="00BA6CED">
        <w:rPr>
          <w:bCs/>
          <w:lang w:val="es-EC"/>
        </w:rPr>
        <w:t xml:space="preserve"> </w:t>
      </w:r>
      <w:r w:rsidR="00A216E4" w:rsidRPr="00BA6CED">
        <w:rPr>
          <w:bCs/>
          <w:lang w:val="es-EC"/>
        </w:rPr>
        <w:t>que recopila</w:t>
      </w:r>
      <w:r w:rsidR="00643364" w:rsidRPr="00BA6CED">
        <w:rPr>
          <w:bCs/>
          <w:lang w:val="es-EC"/>
        </w:rPr>
        <w:t>n, emplean, usan y almacenan datos personales para poder funcionar</w:t>
      </w:r>
      <w:r w:rsidR="008755F8" w:rsidRPr="00BA6CED">
        <w:rPr>
          <w:bCs/>
          <w:lang w:val="es-EC"/>
        </w:rPr>
        <w:t xml:space="preserve"> y optimizar su funcionamiento.</w:t>
      </w:r>
      <w:r w:rsidR="0015066B" w:rsidRPr="00BA6CED">
        <w:rPr>
          <w:lang w:val="es-EC"/>
        </w:rPr>
        <w:t xml:space="preserve"> </w:t>
      </w:r>
    </w:p>
    <w:p w14:paraId="2708A763" w14:textId="4D768474" w:rsidR="005A43E3" w:rsidRPr="00BA6CED" w:rsidRDefault="005A43E3" w:rsidP="005A43E3">
      <w:pPr>
        <w:pStyle w:val="Ttulo1"/>
        <w:rPr>
          <w:lang w:val="es-EC"/>
        </w:rPr>
      </w:pPr>
      <w:r w:rsidRPr="00BA6CED">
        <w:rPr>
          <w:lang w:val="es-EC"/>
        </w:rPr>
        <w:t>3. Metodología</w:t>
      </w:r>
    </w:p>
    <w:p w14:paraId="5BFEFFD9" w14:textId="588B5D45" w:rsidR="0015066B" w:rsidRPr="00BA6CED" w:rsidRDefault="001A004D" w:rsidP="00DA7393">
      <w:pPr>
        <w:rPr>
          <w:lang w:val="es-EC"/>
        </w:rPr>
      </w:pPr>
      <w:r w:rsidRPr="00BA6CED">
        <w:rPr>
          <w:lang w:val="es-EC"/>
        </w:rPr>
        <w:t xml:space="preserve">Partiendo de una sistematización teórica relativa al derecho </w:t>
      </w:r>
      <w:r w:rsidR="00DF2F99">
        <w:rPr>
          <w:lang w:val="es-EC"/>
        </w:rPr>
        <w:t xml:space="preserve">a la </w:t>
      </w:r>
      <w:r w:rsidRPr="00BA6CED">
        <w:rPr>
          <w:lang w:val="es-EC"/>
        </w:rPr>
        <w:t xml:space="preserve">protección de datos personales necesaria para comprender la teoría que sirve de fundamento al indicado derecho, se realizará un análisis de contenido normativo que permitirá recopilar y estudiar la normativa nacional </w:t>
      </w:r>
      <w:r w:rsidR="00DF2F99">
        <w:rPr>
          <w:lang w:val="es-EC"/>
        </w:rPr>
        <w:t xml:space="preserve">que </w:t>
      </w:r>
      <w:r w:rsidRPr="00BA6CED">
        <w:rPr>
          <w:lang w:val="es-EC"/>
        </w:rPr>
        <w:t xml:space="preserve">ampara el derecho a la protección de datos personales, para </w:t>
      </w:r>
      <w:r w:rsidR="009A79C7">
        <w:rPr>
          <w:lang w:val="es-EC"/>
        </w:rPr>
        <w:t>vislumbrar su posible eficacia y efectividad en el contexto del desarrollo y ejecución de sistemas de inteligencia artificial</w:t>
      </w:r>
      <w:r w:rsidRPr="00BA6CED">
        <w:rPr>
          <w:lang w:val="es-EC"/>
        </w:rPr>
        <w:t>.</w:t>
      </w:r>
    </w:p>
    <w:p w14:paraId="1760C026" w14:textId="32871763" w:rsidR="004307D4" w:rsidRPr="00BA6CED" w:rsidRDefault="00CE0F4B" w:rsidP="00721EBE">
      <w:pPr>
        <w:pStyle w:val="Ttulo1"/>
        <w:rPr>
          <w:lang w:val="es-EC"/>
        </w:rPr>
      </w:pPr>
      <w:r w:rsidRPr="00BA6CED">
        <w:rPr>
          <w:caps w:val="0"/>
          <w:lang w:val="es-EC"/>
        </w:rPr>
        <w:t>4</w:t>
      </w:r>
      <w:r w:rsidR="00721EBE" w:rsidRPr="00BA6CED">
        <w:rPr>
          <w:caps w:val="0"/>
          <w:lang w:val="es-EC"/>
        </w:rPr>
        <w:t>.</w:t>
      </w:r>
      <w:r w:rsidR="00721EBE" w:rsidRPr="00BA6CED">
        <w:rPr>
          <w:lang w:val="es-EC"/>
        </w:rPr>
        <w:t xml:space="preserve"> </w:t>
      </w:r>
      <w:r w:rsidR="004307D4" w:rsidRPr="00BA6CED">
        <w:rPr>
          <w:lang w:val="es-EC"/>
        </w:rPr>
        <w:t>resultados</w:t>
      </w:r>
    </w:p>
    <w:p w14:paraId="3F2BFADF" w14:textId="77777777" w:rsidR="00FF351F" w:rsidRPr="00BA6CED" w:rsidRDefault="00FF351F" w:rsidP="00FF351F">
      <w:pPr>
        <w:pStyle w:val="Ttulo2"/>
        <w:rPr>
          <w:lang w:val="es-EC"/>
        </w:rPr>
      </w:pPr>
      <w:r w:rsidRPr="00BA6CED">
        <w:rPr>
          <w:smallCaps w:val="0"/>
          <w:lang w:val="es-EC"/>
        </w:rPr>
        <w:t>1.</w:t>
      </w:r>
      <w:r w:rsidRPr="00BA6CED">
        <w:rPr>
          <w:lang w:val="es-EC"/>
        </w:rPr>
        <w:t xml:space="preserve">1. </w:t>
      </w:r>
      <w:r w:rsidRPr="00BA6CED">
        <w:rPr>
          <w:b/>
          <w:lang w:val="es-EC"/>
        </w:rPr>
        <w:t>Concepto y Evolución de la Autodeterminación Informativa</w:t>
      </w:r>
    </w:p>
    <w:p w14:paraId="154400E6" w14:textId="4DB59C18" w:rsidR="00FF351F" w:rsidRPr="00BA6CED" w:rsidRDefault="00FF351F" w:rsidP="00FF351F">
      <w:pPr>
        <w:rPr>
          <w:lang w:val="es-EC"/>
        </w:rPr>
      </w:pPr>
      <w:r w:rsidRPr="00BA6CED">
        <w:rPr>
          <w:lang w:val="es-EC"/>
        </w:rPr>
        <w:t xml:space="preserve">El </w:t>
      </w:r>
      <w:r w:rsidRPr="00BA6CED">
        <w:rPr>
          <w:b/>
          <w:bCs/>
          <w:lang w:val="es-EC"/>
        </w:rPr>
        <w:t>derecho a la autodeterminación informativa</w:t>
      </w:r>
      <w:r w:rsidRPr="00BA6CED">
        <w:rPr>
          <w:lang w:val="es-EC"/>
        </w:rPr>
        <w:t xml:space="preserve">, como contexto del presente trabajo investigativo, encuentra su semilla germinal en la necesidad de proteger a los ciudadanos en cuanto a sus datos personales como credo, ideas políticas, orientación sexual, preferencias, etc., frente al </w:t>
      </w:r>
      <w:r w:rsidR="003F38C9">
        <w:rPr>
          <w:lang w:val="es-EC"/>
        </w:rPr>
        <w:t>E</w:t>
      </w:r>
      <w:r w:rsidRPr="00BA6CED">
        <w:rPr>
          <w:lang w:val="es-EC"/>
        </w:rPr>
        <w:t xml:space="preserve">stado y su injerencia en esa esfera de privacidad personal con fines de exterminio, tal como sucedió </w:t>
      </w:r>
      <w:r w:rsidR="00DF2F99">
        <w:rPr>
          <w:lang w:val="es-EC"/>
        </w:rPr>
        <w:t xml:space="preserve">a </w:t>
      </w:r>
      <w:r w:rsidRPr="00BA6CED">
        <w:rPr>
          <w:lang w:val="es-EC"/>
        </w:rPr>
        <w:t xml:space="preserve">la población judía perseguida por el régimen nazi en la Alemania de los años treinta, </w:t>
      </w:r>
      <w:r w:rsidR="002A47D5" w:rsidRPr="00BA6CED">
        <w:rPr>
          <w:lang w:val="es-EC"/>
        </w:rPr>
        <w:t>ampliando su</w:t>
      </w:r>
      <w:r w:rsidRPr="00BA6CED">
        <w:rPr>
          <w:lang w:val="es-EC"/>
        </w:rPr>
        <w:t xml:space="preserve"> contenido al ámbito privado con la sentencia sobre el Censo dictada por el Tribunal Constitucional Federal Alemán el 15 de diciembre</w:t>
      </w:r>
      <w:r w:rsidR="00DF2F99">
        <w:rPr>
          <w:lang w:val="es-EC"/>
        </w:rPr>
        <w:t xml:space="preserve"> de</w:t>
      </w:r>
      <w:r w:rsidRPr="00BA6CED">
        <w:rPr>
          <w:lang w:val="es-EC"/>
        </w:rPr>
        <w:t xml:space="preserve"> 1983, en la cual </w:t>
      </w:r>
      <w:r w:rsidR="00410035" w:rsidRPr="00410035">
        <w:t>—</w:t>
      </w:r>
      <w:r w:rsidRPr="00BA6CED">
        <w:rPr>
          <w:lang w:val="es-EC"/>
        </w:rPr>
        <w:t>teniendo en cuenta el artículo 12 de la Declaración Universal de los Derechos Humanos</w:t>
      </w:r>
      <w:r w:rsidRPr="00BA6CED">
        <w:rPr>
          <w:vertAlign w:val="superscript"/>
          <w:lang w:val="es-EC"/>
        </w:rPr>
        <w:footnoteReference w:id="1"/>
      </w:r>
      <w:r w:rsidR="00410035" w:rsidRPr="00410035">
        <w:t>—</w:t>
      </w:r>
      <w:r w:rsidRPr="00BA6CED">
        <w:rPr>
          <w:lang w:val="es-EC"/>
        </w:rPr>
        <w:t xml:space="preserve"> resolvió que la esfera de protección de la información y datos personales es la esfera del derecho a la autodeterminación informativa, derecho que se deriva de la dignidad humana y el que debe hacerse valer frente a particulares y frente al </w:t>
      </w:r>
      <w:r w:rsidR="003F38C9">
        <w:rPr>
          <w:lang w:val="es-EC"/>
        </w:rPr>
        <w:t>E</w:t>
      </w:r>
      <w:r w:rsidRPr="00BA6CED">
        <w:rPr>
          <w:lang w:val="es-EC"/>
        </w:rPr>
        <w:t>stado.</w:t>
      </w:r>
    </w:p>
    <w:p w14:paraId="6CE340C2" w14:textId="0F7D2522" w:rsidR="00FF351F" w:rsidRPr="00BA6CED" w:rsidRDefault="00FF351F" w:rsidP="00FF351F">
      <w:pPr>
        <w:rPr>
          <w:lang w:val="es-EC"/>
        </w:rPr>
      </w:pPr>
      <w:r w:rsidRPr="00BA6CED">
        <w:rPr>
          <w:lang w:val="es-EC"/>
        </w:rPr>
        <w:t xml:space="preserve">A raíz de este antecedente fundamental, el derecho a la autodeterminación informativa ha sido desarrollado por la doctrina constitucional y de los derechos fundamentales de manera progresiva, según </w:t>
      </w:r>
      <w:sdt>
        <w:sdtPr>
          <w:rPr>
            <w:rFonts w:cs="Times New Roman"/>
            <w:color w:val="000000"/>
            <w:lang w:val="es-EC"/>
          </w:rPr>
          <w:tag w:val="MENDELEY_CITATION_v3_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"/>
          <w:id w:val="-1361737433"/>
          <w:placeholder>
            <w:docPart w:val="C5A3204DBD9F40138B3B1B9436853DD3"/>
          </w:placeholder>
        </w:sdtPr>
        <w:sdtContent>
          <w:r w:rsidR="00314C32" w:rsidRPr="00314C32">
            <w:rPr>
              <w:rFonts w:cs="Times New Roman"/>
              <w:color w:val="000000"/>
              <w:lang w:val="es-EC"/>
            </w:rPr>
            <w:t>Soto Cordero (2013) incluso reemplaza al derecho a la intimidad como núcleo de protección del habeas data en cuanto a garantía sustantiva.</w:t>
          </w:r>
        </w:sdtContent>
      </w:sdt>
      <w:r w:rsidRPr="00BA6CED">
        <w:rPr>
          <w:lang w:val="es-EC"/>
        </w:rPr>
        <w:t xml:space="preserve"> De ello se sigue que el derecho en cuestión se erige en el núcleo del derecho fundamental y cuenta, prima facie, con una garantía constitucional que lo precautela. Pero es preciso conocer y entender cuál es el contenido del derecho a la autodeterminación informativa, contenido que de manera introductoria se desprende de los significados de las dos palabras que componen el nombre del derecho, así, tal como indica </w:t>
      </w:r>
      <w:sdt>
        <w:sdtPr>
          <w:rPr>
            <w:rFonts w:cs="Times New Roman"/>
            <w:color w:val="000000"/>
            <w:lang w:val="es-EC"/>
          </w:rPr>
          <w:tag w:val="MENDELEY_CITATION_v3_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"/>
          <w:id w:val="1408962347"/>
          <w:placeholder>
            <w:docPart w:val="C5A3204DBD9F40138B3B1B9436853DD3"/>
          </w:placeholder>
        </w:sdtPr>
        <w:sdtContent>
          <w:r w:rsidR="00314C32" w:rsidRPr="00314C32">
            <w:rPr>
              <w:rFonts w:cs="Times New Roman"/>
              <w:color w:val="000000"/>
              <w:lang w:val="es-EC"/>
            </w:rPr>
            <w:t>(Murillo de la Cueva, 2007), el vocablo ‘autodeterminación’ evoca la concepción de ejercicio de la libertad por y para uno mismos, al unirlo al adjetivo ‘informativa’ que es relativo a información, nos estaríamos refiriendo a la posibilidad de decidir libremente sobre nuestra propia información.</w:t>
          </w:r>
        </w:sdtContent>
      </w:sdt>
    </w:p>
    <w:p w14:paraId="65383E12" w14:textId="65BC63CB" w:rsidR="00FF351F" w:rsidRPr="00BA6CED" w:rsidRDefault="00FF351F" w:rsidP="00FF351F">
      <w:pPr>
        <w:rPr>
          <w:lang w:val="es-EC"/>
        </w:rPr>
      </w:pPr>
      <w:r w:rsidRPr="00BA6CED">
        <w:rPr>
          <w:lang w:val="es-EC"/>
        </w:rPr>
        <w:t xml:space="preserve">En tal virtud, este derecho no se agota con la autorización (ya sea legal o personal) para la recolección de informaciones personales del titular, sino que va más allá al permitir al titular revocar la autorización dada, a razón de lo cual se debe garantizar al titular de la información personal una adecuada protección de sus datos, permitiéndole conocer desde la recolección de su información para efectos de autorización o negativa, cruzando por la corrección de la información errada sobre sí mismo, hasta llegar a la eliminación y a la reparación por las afectaciones generadas a raíz del manejo de su información, información que no </w:t>
      </w:r>
      <w:r w:rsidR="002A47D5" w:rsidRPr="00BA6CED">
        <w:rPr>
          <w:lang w:val="es-EC"/>
        </w:rPr>
        <w:t xml:space="preserve">es </w:t>
      </w:r>
      <w:r w:rsidRPr="00BA6CED">
        <w:rPr>
          <w:lang w:val="es-EC"/>
        </w:rPr>
        <w:t>genérica, valga aclarar, sino que es personal, es decir, es información constituida por los datos personales del titular.</w:t>
      </w:r>
    </w:p>
    <w:p w14:paraId="39B23273" w14:textId="77777777" w:rsidR="00FF351F" w:rsidRPr="00BA6CED" w:rsidRDefault="00FF351F" w:rsidP="00FF351F">
      <w:pPr>
        <w:pStyle w:val="Ttulo2"/>
        <w:rPr>
          <w:lang w:val="es-EC"/>
        </w:rPr>
      </w:pPr>
      <w:r w:rsidRPr="00BA6CED">
        <w:rPr>
          <w:lang w:val="es-EC"/>
        </w:rPr>
        <w:t xml:space="preserve">1.2. </w:t>
      </w:r>
      <w:r w:rsidRPr="00BA6CED">
        <w:rPr>
          <w:b/>
          <w:lang w:val="es-EC"/>
        </w:rPr>
        <w:t>Inteligencia Artificial y Privacidad de Datos</w:t>
      </w:r>
      <w:bookmarkStart w:id="0" w:name="_Hlk68449564"/>
    </w:p>
    <w:bookmarkEnd w:id="0"/>
    <w:p w14:paraId="04462D90" w14:textId="6B9A7B99" w:rsidR="00FF351F" w:rsidRPr="00BA6CED" w:rsidRDefault="00FF351F" w:rsidP="00FF351F">
      <w:pPr>
        <w:rPr>
          <w:lang w:val="es-EC"/>
        </w:rPr>
      </w:pPr>
      <w:r w:rsidRPr="00BA6CED">
        <w:rPr>
          <w:lang w:val="es-EC"/>
        </w:rPr>
        <w:t xml:space="preserve">Antes de que la </w:t>
      </w:r>
      <w:r w:rsidR="00D45D41" w:rsidRPr="00BA6CED">
        <w:rPr>
          <w:lang w:val="es-EC"/>
        </w:rPr>
        <w:t>inteligencia artificial</w:t>
      </w:r>
      <w:r w:rsidRPr="00BA6CED">
        <w:rPr>
          <w:lang w:val="es-EC"/>
        </w:rPr>
        <w:t xml:space="preserve"> como hoy la conocemos empiece a operar, las grandes corporaciones ya recolectaban datos personales de usuarios y los procesaban a fin de mejorar sus modelos de negocios, predecir comportamientos en la demanda y optimizar los procesos de venta a través de ofertas personalizadas y otros mecanismos. Esta recolección se daba principalmente a través formularios y entrega voluntaria de información por parte de los titulares de los datos personales, que, generalmente</w:t>
      </w:r>
      <w:r w:rsidR="00725D20">
        <w:rPr>
          <w:lang w:val="es-EC"/>
        </w:rPr>
        <w:t>,</w:t>
      </w:r>
      <w:r w:rsidRPr="00BA6CED">
        <w:rPr>
          <w:lang w:val="es-EC"/>
        </w:rPr>
        <w:t xml:space="preserve"> conocían los datos entregados, el alcance de la entrega y la finalidad, lo que a su vez repercutía en que el procesamiento y manejo de la información (big data) se realice para fines específicos y de forma no automatizada</w:t>
      </w:r>
      <w:r w:rsidR="002A47D5" w:rsidRPr="00BA6CED">
        <w:rPr>
          <w:lang w:val="es-EC"/>
        </w:rPr>
        <w:t>.</w:t>
      </w:r>
    </w:p>
    <w:p w14:paraId="134EA13E" w14:textId="735F5568" w:rsidR="00FF351F" w:rsidRPr="00BA6CED" w:rsidRDefault="00FF351F" w:rsidP="00FF351F">
      <w:pPr>
        <w:rPr>
          <w:lang w:val="es-EC"/>
        </w:rPr>
      </w:pPr>
      <w:r w:rsidRPr="00BA6CED">
        <w:rPr>
          <w:lang w:val="es-EC"/>
        </w:rPr>
        <w:t>Esta realidad cambió drásticamente con los modelos de inteligencia artificial que procesan esa información, en primer lugar, porque</w:t>
      </w:r>
      <w:r w:rsidR="00084F01">
        <w:rPr>
          <w:lang w:val="es-EC"/>
        </w:rPr>
        <w:t xml:space="preserve">, según enseña </w:t>
      </w:r>
      <w:sdt>
        <w:sdtPr>
          <w:rPr>
            <w:rFonts w:cs="Times New Roman"/>
            <w:color w:val="000000"/>
            <w:lang w:val="es-EC"/>
          </w:rPr>
          <w:tag w:val="MENDELEY_CITATION_v3_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"/>
          <w:id w:val="1071011462"/>
          <w:placeholder>
            <w:docPart w:val="DefaultPlaceholder_-1854013440"/>
          </w:placeholder>
        </w:sdtPr>
        <w:sdtEndPr>
          <w:rPr>
            <w:lang w:val="es-ES"/>
          </w:rPr>
        </w:sdtEndPr>
        <w:sdtContent>
          <w:r w:rsidR="00314C32" w:rsidRPr="00314C32">
            <w:rPr>
              <w:rFonts w:cs="Times New Roman"/>
              <w:color w:val="000000"/>
            </w:rPr>
            <w:t>(Remolina Angarita, 2022)</w:t>
          </w:r>
        </w:sdtContent>
      </w:sdt>
      <w:r w:rsidRPr="00F01235">
        <w:rPr>
          <w:lang w:val="es-EC"/>
        </w:rPr>
        <w:t xml:space="preserve"> la inteligencia artificial</w:t>
      </w:r>
      <w:r w:rsidR="00084F01" w:rsidRPr="00F01235">
        <w:rPr>
          <w:lang w:val="es-EC"/>
        </w:rPr>
        <w:t xml:space="preserve"> requiere recopilar, almacenar, analizar y tratar</w:t>
      </w:r>
      <w:r w:rsidRPr="00F01235">
        <w:rPr>
          <w:lang w:val="es-EC"/>
        </w:rPr>
        <w:t xml:space="preserve"> inmensas cantidades de datos</w:t>
      </w:r>
      <w:r w:rsidRPr="00BA6CED">
        <w:rPr>
          <w:lang w:val="es-EC"/>
        </w:rPr>
        <w:t xml:space="preserve"> disponibles en internet, luego, como modelo de razonamiento se entrena y ‘aprende’ conforme los datos nuevos que va recabando a partir de la interacción tanto directa como indirecta con los usuarios, lo que ha dado origen a los Grandes Modelos de Lenguaje (LLMs por sus siglas en inglés)</w:t>
      </w:r>
      <w:r w:rsidR="00F75483">
        <w:rPr>
          <w:lang w:val="es-EC"/>
        </w:rPr>
        <w:t xml:space="preserve"> cuya génesis se encuentra en el machine learning (aprendizaje automático), que como explica</w:t>
      </w:r>
      <w:r w:rsidR="00EE512A">
        <w:rPr>
          <w:lang w:val="es-EC"/>
        </w:rPr>
        <w:t xml:space="preserve"> </w:t>
      </w:r>
      <w:sdt>
        <w:sdtPr>
          <w:rPr>
            <w:rFonts w:cs="Times New Roman"/>
            <w:color w:val="000000"/>
            <w:lang w:val="es-EC"/>
          </w:rPr>
          <w:tag w:val="MENDELEY_CITATION_v3_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"/>
          <w:id w:val="1925455009"/>
          <w:placeholder>
            <w:docPart w:val="DefaultPlaceholder_-1854013440"/>
          </w:placeholder>
        </w:sdtPr>
        <w:sdtContent>
          <w:r w:rsidR="00314C32" w:rsidRPr="00314C32">
            <w:rPr>
              <w:rFonts w:cs="Times New Roman"/>
              <w:color w:val="000000"/>
              <w:lang w:val="es-EC"/>
            </w:rPr>
            <w:t>(Pachacama, 2025) permite a las computadoras aprender patrones a partir de datos sin ser programadas explícitamente. Se basa en algoritmos que ajustan sus parámetros a medida que procesan información, mejorando su desempeño con la experiencia.</w:t>
          </w:r>
        </w:sdtContent>
      </w:sdt>
    </w:p>
    <w:p w14:paraId="4A8C7647" w14:textId="20847C6B" w:rsidR="00FF351F" w:rsidRPr="00BA6CED" w:rsidRDefault="00446FE8" w:rsidP="00FF351F">
      <w:pPr>
        <w:rPr>
          <w:lang w:val="es-EC"/>
        </w:rPr>
      </w:pPr>
      <w:r>
        <w:rPr>
          <w:lang w:val="es-EC"/>
        </w:rPr>
        <w:t>Del marco general de machine learning surgen los sistemas de redes neuronales</w:t>
      </w:r>
      <w:r w:rsidR="00A96788">
        <w:rPr>
          <w:lang w:val="es-EC"/>
        </w:rPr>
        <w:t>, que en términos generales pueden ser MLP (</w:t>
      </w:r>
      <w:r w:rsidR="00A96788" w:rsidRPr="00A96788">
        <w:rPr>
          <w:i/>
          <w:iCs/>
          <w:lang w:val="es-EC"/>
        </w:rPr>
        <w:t>multi-layer perceptron</w:t>
      </w:r>
      <w:r w:rsidR="00A96788">
        <w:rPr>
          <w:lang w:val="es-EC"/>
        </w:rPr>
        <w:t xml:space="preserve"> por sus siglas en inglés) que abarcan tanto a las redes neuronales poco profundas como a las redes neuronales profundas</w:t>
      </w:r>
      <w:r w:rsidR="00725D20">
        <w:rPr>
          <w:lang w:val="es-EC"/>
        </w:rPr>
        <w:t xml:space="preserve"> </w:t>
      </w:r>
      <w:sdt>
        <w:sdtPr>
          <w:rPr>
            <w:rFonts w:cs="Times New Roman"/>
            <w:color w:val="000000"/>
            <w:lang w:val="es-EC"/>
          </w:rPr>
          <w:tag w:val="MENDELEY_CITATION_v3_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"/>
          <w:id w:val="1300411981"/>
          <w:placeholder>
            <w:docPart w:val="DefaultPlaceholder_-1854013440"/>
          </w:placeholder>
        </w:sdtPr>
        <w:sdtContent>
          <w:r w:rsidR="00314C32" w:rsidRPr="00314C32">
            <w:rPr>
              <w:rFonts w:cs="Times New Roman"/>
              <w:color w:val="000000"/>
              <w:lang w:val="es-EC"/>
            </w:rPr>
            <w:t>(Prince, 2026)</w:t>
          </w:r>
        </w:sdtContent>
      </w:sdt>
      <w:r w:rsidR="00A96788">
        <w:rPr>
          <w:lang w:val="es-EC"/>
        </w:rPr>
        <w:t>,</w:t>
      </w:r>
      <w:r>
        <w:rPr>
          <w:lang w:val="es-EC"/>
        </w:rPr>
        <w:t xml:space="preserve"> cuyo funcionamiento da origen al deep learning que en palabras de </w:t>
      </w:r>
      <w:sdt>
        <w:sdtPr>
          <w:rPr>
            <w:rFonts w:cs="Times New Roman"/>
            <w:color w:val="000000"/>
            <w:lang w:val="es-EC"/>
          </w:rPr>
          <w:tag w:val="MENDELEY_CITATION_v3_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"/>
          <w:id w:val="-1392338508"/>
          <w:placeholder>
            <w:docPart w:val="DefaultPlaceholder_-1854013440"/>
          </w:placeholder>
        </w:sdtPr>
        <w:sdtContent>
          <w:r w:rsidR="00314C32" w:rsidRPr="00314C32">
            <w:rPr>
              <w:rFonts w:cs="Times New Roman"/>
              <w:color w:val="000000"/>
              <w:lang w:val="es-EC"/>
            </w:rPr>
            <w:t>(Pachacama, 2025)</w:t>
          </w:r>
        </w:sdtContent>
      </w:sdt>
      <w:r>
        <w:rPr>
          <w:lang w:val="es-EC"/>
        </w:rPr>
        <w:t xml:space="preserve">, siendo ambos elementos interconectados esenciales de los sistemas </w:t>
      </w:r>
      <w:r w:rsidR="00FF351F" w:rsidRPr="00BA6CED">
        <w:rPr>
          <w:lang w:val="es-EC"/>
        </w:rPr>
        <w:t xml:space="preserve">de </w:t>
      </w:r>
      <w:r w:rsidR="00D45D41" w:rsidRPr="00BA6CED">
        <w:rPr>
          <w:lang w:val="es-EC"/>
        </w:rPr>
        <w:t>inteligencia artificial</w:t>
      </w:r>
      <w:r w:rsidR="00FF351F" w:rsidRPr="00BA6CED">
        <w:rPr>
          <w:lang w:val="es-EC"/>
        </w:rPr>
        <w:t xml:space="preserve"> </w:t>
      </w:r>
      <w:r>
        <w:rPr>
          <w:lang w:val="es-EC"/>
        </w:rPr>
        <w:t xml:space="preserve">modernos en los que se </w:t>
      </w:r>
      <w:r w:rsidR="00FF351F" w:rsidRPr="00BA6CED">
        <w:rPr>
          <w:lang w:val="es-EC"/>
        </w:rPr>
        <w:t xml:space="preserve">emplean un proceso </w:t>
      </w:r>
      <w:r w:rsidR="009A79C7">
        <w:rPr>
          <w:lang w:val="es-EC"/>
        </w:rPr>
        <w:t xml:space="preserve">compuesto </w:t>
      </w:r>
      <w:r w:rsidR="00FF351F" w:rsidRPr="00BA6CED">
        <w:rPr>
          <w:lang w:val="es-EC"/>
        </w:rPr>
        <w:t xml:space="preserve">de tres pasos principales: </w:t>
      </w:r>
      <w:r w:rsidR="00FF351F" w:rsidRPr="00BA6CED">
        <w:rPr>
          <w:b/>
          <w:bCs/>
          <w:lang w:val="es-EC"/>
        </w:rPr>
        <w:t>Entrenamiento</w:t>
      </w:r>
      <w:r w:rsidR="00FF351F" w:rsidRPr="00BA6CED">
        <w:rPr>
          <w:lang w:val="es-EC"/>
        </w:rPr>
        <w:t xml:space="preserve">, </w:t>
      </w:r>
      <w:r w:rsidR="00FF351F" w:rsidRPr="00BA6CED">
        <w:rPr>
          <w:b/>
          <w:bCs/>
          <w:lang w:val="es-EC"/>
        </w:rPr>
        <w:t>Inferencia</w:t>
      </w:r>
      <w:r w:rsidR="00FF351F" w:rsidRPr="00BA6CED">
        <w:rPr>
          <w:lang w:val="es-EC"/>
        </w:rPr>
        <w:t xml:space="preserve"> y </w:t>
      </w:r>
      <w:r w:rsidR="00FF351F" w:rsidRPr="00BA6CED">
        <w:rPr>
          <w:b/>
          <w:bCs/>
          <w:lang w:val="es-EC"/>
        </w:rPr>
        <w:t>Retropropagación</w:t>
      </w:r>
      <w:r w:rsidR="00FF351F" w:rsidRPr="00BA6CED">
        <w:rPr>
          <w:lang w:val="es-EC"/>
        </w:rPr>
        <w:t xml:space="preserve">, </w:t>
      </w:r>
      <w:r w:rsidR="009A79C7">
        <w:rPr>
          <w:lang w:val="es-EC"/>
        </w:rPr>
        <w:t>que inicia con la</w:t>
      </w:r>
      <w:r w:rsidR="002A47D5" w:rsidRPr="00BA6CED">
        <w:rPr>
          <w:lang w:val="es-EC"/>
        </w:rPr>
        <w:t xml:space="preserve"> </w:t>
      </w:r>
      <w:r w:rsidR="00FF351F" w:rsidRPr="00BA6CED">
        <w:rPr>
          <w:u w:val="single"/>
          <w:lang w:val="es-EC"/>
        </w:rPr>
        <w:t>programación de la anatomía del sistema</w:t>
      </w:r>
      <w:r w:rsidR="009A79C7">
        <w:rPr>
          <w:u w:val="single"/>
          <w:lang w:val="es-EC"/>
        </w:rPr>
        <w:t xml:space="preserve"> que intenta replicar la estructura neuronal del cerebro humano</w:t>
      </w:r>
      <w:r w:rsidR="00FF351F" w:rsidRPr="00BA6CED">
        <w:rPr>
          <w:lang w:val="es-EC"/>
        </w:rPr>
        <w:t xml:space="preserve">, </w:t>
      </w:r>
      <w:r w:rsidR="009A79C7">
        <w:rPr>
          <w:lang w:val="es-EC"/>
        </w:rPr>
        <w:t>pues</w:t>
      </w:r>
      <w:r w:rsidR="00FF351F" w:rsidRPr="00BA6CED">
        <w:rPr>
          <w:lang w:val="es-EC"/>
        </w:rPr>
        <w:t xml:space="preserve"> contiene </w:t>
      </w:r>
      <w:r w:rsidR="00FF351F" w:rsidRPr="00BA6CED">
        <w:rPr>
          <w:b/>
          <w:bCs/>
          <w:lang w:val="es-EC"/>
        </w:rPr>
        <w:t>neuronas</w:t>
      </w:r>
      <w:r w:rsidR="00FF351F" w:rsidRPr="00BA6CED">
        <w:rPr>
          <w:lang w:val="es-EC"/>
        </w:rPr>
        <w:t xml:space="preserve"> responsables de la receptación de datos y con un cálculo simple </w:t>
      </w:r>
      <w:r w:rsidR="009A79C7">
        <w:rPr>
          <w:lang w:val="es-EC"/>
        </w:rPr>
        <w:t xml:space="preserve">cada neurona </w:t>
      </w:r>
      <w:r w:rsidR="00FF351F" w:rsidRPr="00BA6CED">
        <w:rPr>
          <w:lang w:val="es-EC"/>
        </w:rPr>
        <w:t>produce una salida</w:t>
      </w:r>
      <w:r w:rsidR="009A79C7">
        <w:rPr>
          <w:lang w:val="es-EC"/>
        </w:rPr>
        <w:t xml:space="preserve"> y se interconecta</w:t>
      </w:r>
      <w:r w:rsidR="00FF351F" w:rsidRPr="00BA6CED">
        <w:rPr>
          <w:lang w:val="es-EC"/>
        </w:rPr>
        <w:t xml:space="preserve"> a través de un número asociado denominado </w:t>
      </w:r>
      <w:r w:rsidR="00FF351F" w:rsidRPr="00BA6CED">
        <w:rPr>
          <w:b/>
          <w:bCs/>
          <w:lang w:val="es-EC"/>
        </w:rPr>
        <w:t>peso</w:t>
      </w:r>
      <w:r w:rsidR="00FF351F" w:rsidRPr="00BA6CED">
        <w:rPr>
          <w:lang w:val="es-EC"/>
        </w:rPr>
        <w:t>, mismo que determina la relevancia del dato de entrada para la neurona, lo que es vital en el proceso</w:t>
      </w:r>
      <w:r w:rsidR="009A79C7">
        <w:rPr>
          <w:lang w:val="es-EC"/>
        </w:rPr>
        <w:t xml:space="preserve">, esto hace que las neuronas se activen entre sí </w:t>
      </w:r>
      <w:r w:rsidR="00405303" w:rsidRPr="00BA6CED">
        <w:rPr>
          <w:lang w:val="es-EC"/>
        </w:rPr>
        <w:t>principalmente por</w:t>
      </w:r>
      <w:r w:rsidR="00FF351F" w:rsidRPr="00BA6CED">
        <w:rPr>
          <w:lang w:val="es-EC"/>
        </w:rPr>
        <w:t xml:space="preserve"> la aplicación del denominado </w:t>
      </w:r>
      <w:r w:rsidR="00FF351F" w:rsidRPr="00BA6CED">
        <w:rPr>
          <w:b/>
          <w:bCs/>
          <w:lang w:val="es-EC"/>
        </w:rPr>
        <w:t>sesgo</w:t>
      </w:r>
      <w:r w:rsidR="00FF351F" w:rsidRPr="00BA6CED">
        <w:rPr>
          <w:lang w:val="es-EC"/>
        </w:rPr>
        <w:t xml:space="preserve">, que es un valor constante añadido al cálculo y debe tender a disminuir para aumentar la efectividad de la </w:t>
      </w:r>
      <w:r w:rsidR="00FF351F" w:rsidRPr="00BA6CED">
        <w:rPr>
          <w:b/>
          <w:bCs/>
          <w:lang w:val="es-EC"/>
        </w:rPr>
        <w:t>conexión</w:t>
      </w:r>
      <w:r w:rsidR="00FF351F" w:rsidRPr="00BA6CED">
        <w:rPr>
          <w:lang w:val="es-EC"/>
        </w:rPr>
        <w:t>, efectividad que depende de la calidad de los datos con los que se entrenan las neuronas</w:t>
      </w:r>
      <w:r w:rsidR="00FF351F" w:rsidRPr="00BA6CED">
        <w:rPr>
          <w:b/>
          <w:bCs/>
          <w:lang w:val="es-EC"/>
        </w:rPr>
        <w:t xml:space="preserve"> </w:t>
      </w:r>
      <w:r w:rsidR="00FF351F" w:rsidRPr="00BA6CED">
        <w:rPr>
          <w:lang w:val="es-EC"/>
        </w:rPr>
        <w:t>en la entrada</w:t>
      </w:r>
      <w:r w:rsidR="00A902EF">
        <w:rPr>
          <w:lang w:val="es-EC"/>
        </w:rPr>
        <w:t xml:space="preserve">, </w:t>
      </w:r>
      <w:r w:rsidR="007E350D">
        <w:rPr>
          <w:lang w:val="es-EC"/>
        </w:rPr>
        <w:t xml:space="preserve">ya que mientras en el entrenamiento se emplean todos los datos posibles, la efectividad de la conexión se relaciona a la reducción de los sesgos mismos que conforme indica </w:t>
      </w:r>
      <w:sdt>
        <w:sdtPr>
          <w:rPr>
            <w:rFonts w:cs="Times New Roman"/>
            <w:color w:val="000000"/>
            <w:lang w:val="es-EC"/>
          </w:rPr>
          <w:tag w:val="MENDELEY_CITATION_v3_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"/>
          <w:id w:val="237756092"/>
          <w:placeholder>
            <w:docPart w:val="DefaultPlaceholder_-1854013440"/>
          </w:placeholder>
        </w:sdtPr>
        <w:sdtContent>
          <w:r w:rsidR="00314C32" w:rsidRPr="00314C32">
            <w:rPr>
              <w:rFonts w:cs="Times New Roman"/>
              <w:color w:val="000000"/>
              <w:lang w:val="es-EC"/>
            </w:rPr>
            <w:t>(Goodfellow et al., 2016) requieren menos datos para ajustarse con más precisión que los pesos. Cada peso especifica cómo interactúan dos variables. Ajustar bien el peso requiere observar ambas variables en una variedad de condiciones. Cada sesgo controla solo una única variable.</w:t>
          </w:r>
        </w:sdtContent>
      </w:sdt>
    </w:p>
    <w:p w14:paraId="09A268D3" w14:textId="166B65D3" w:rsidR="00FF351F" w:rsidRPr="00BA6CED" w:rsidRDefault="00DC137F" w:rsidP="00FF351F">
      <w:pPr>
        <w:rPr>
          <w:lang w:val="es-EC"/>
        </w:rPr>
      </w:pPr>
      <w:r>
        <w:rPr>
          <w:lang w:val="es-EC"/>
        </w:rPr>
        <w:t>De tal manera que primero</w:t>
      </w:r>
      <w:r w:rsidR="001C1B18">
        <w:rPr>
          <w:lang w:val="es-EC"/>
        </w:rPr>
        <w:t xml:space="preserve"> se emplean como datos de entrada </w:t>
      </w:r>
      <w:r w:rsidR="009F4CA3">
        <w:rPr>
          <w:lang w:val="es-EC"/>
        </w:rPr>
        <w:t>todos aquellos disponibles incluidos datos personales</w:t>
      </w:r>
      <w:r w:rsidR="001C1B18">
        <w:rPr>
          <w:lang w:val="es-EC"/>
        </w:rPr>
        <w:t xml:space="preserve"> ya que, según explica</w:t>
      </w:r>
      <w:r w:rsidR="00C90FCC">
        <w:rPr>
          <w:lang w:val="es-EC"/>
        </w:rPr>
        <w:t xml:space="preserve"> </w:t>
      </w:r>
      <w:sdt>
        <w:sdtPr>
          <w:rPr>
            <w:rFonts w:cs="Times New Roman"/>
            <w:color w:val="000000"/>
            <w:lang w:val="es-EC"/>
          </w:rPr>
          <w:tag w:val="MENDELEY_CITATION_v3_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"/>
          <w:id w:val="373813243"/>
          <w:placeholder>
            <w:docPart w:val="DefaultPlaceholder_-1854013440"/>
          </w:placeholder>
        </w:sdtPr>
        <w:sdtContent>
          <w:r w:rsidR="00314C32" w:rsidRPr="00314C32">
            <w:rPr>
              <w:rFonts w:cs="Times New Roman"/>
              <w:color w:val="000000"/>
              <w:lang w:val="es-EC"/>
            </w:rPr>
            <w:t xml:space="preserve">(Bobadilla, 2020) los datos son la base de todo; no habrá aprendizaje si no hay suficientes datos, o </w:t>
          </w:r>
          <w:r w:rsidR="00725D20">
            <w:rPr>
              <w:rFonts w:cs="Times New Roman"/>
              <w:color w:val="000000"/>
              <w:lang w:val="es-EC"/>
            </w:rPr>
            <w:t>e</w:t>
          </w:r>
          <w:r w:rsidR="00314C32" w:rsidRPr="00314C32">
            <w:rPr>
              <w:rFonts w:cs="Times New Roman"/>
              <w:color w:val="000000"/>
              <w:lang w:val="es-EC"/>
            </w:rPr>
            <w:t>stos no son representativos o presentan información sesgada</w:t>
          </w:r>
        </w:sdtContent>
      </w:sdt>
      <w:r w:rsidR="00FF351F" w:rsidRPr="00BA6CED">
        <w:rPr>
          <w:b/>
          <w:bCs/>
          <w:lang w:val="es-EC"/>
        </w:rPr>
        <w:t xml:space="preserve">, </w:t>
      </w:r>
      <w:r w:rsidR="001C1B18">
        <w:rPr>
          <w:lang w:val="es-EC"/>
        </w:rPr>
        <w:t xml:space="preserve">por lo que </w:t>
      </w:r>
      <w:r w:rsidR="001C1B18" w:rsidRPr="00BA6CED">
        <w:rPr>
          <w:lang w:val="es-EC"/>
        </w:rPr>
        <w:t xml:space="preserve">son usados para el </w:t>
      </w:r>
      <w:r w:rsidR="001C1B18" w:rsidRPr="00BA6CED">
        <w:rPr>
          <w:b/>
          <w:bCs/>
          <w:lang w:val="es-EC"/>
        </w:rPr>
        <w:t>entrenamiento</w:t>
      </w:r>
      <w:r w:rsidR="001C1B18">
        <w:rPr>
          <w:b/>
          <w:bCs/>
          <w:lang w:val="es-EC"/>
        </w:rPr>
        <w:t xml:space="preserve"> </w:t>
      </w:r>
      <w:r w:rsidR="00FF351F" w:rsidRPr="00BA6CED">
        <w:rPr>
          <w:lang w:val="es-EC"/>
        </w:rPr>
        <w:t>que es el siguiente paso y da lugar al aprendizaje del sistema,</w:t>
      </w:r>
      <w:r w:rsidR="009F4CA3">
        <w:rPr>
          <w:lang w:val="es-EC"/>
        </w:rPr>
        <w:t xml:space="preserve"> alimentando </w:t>
      </w:r>
      <w:r w:rsidR="00FF351F" w:rsidRPr="00BA6CED">
        <w:rPr>
          <w:lang w:val="es-EC"/>
        </w:rPr>
        <w:t xml:space="preserve">a la red neuronal con la mayor cantidad de datos posibles a fin de ajustar los pesos y sesgos con miras a que la red produzca la salida correcta a partir de una entrada dada. Este entrenamiento se </w:t>
      </w:r>
      <w:r w:rsidR="00F95B3E">
        <w:rPr>
          <w:lang w:val="es-EC"/>
        </w:rPr>
        <w:t xml:space="preserve">denomina </w:t>
      </w:r>
      <w:r w:rsidR="00F95B3E" w:rsidRPr="00F95B3E">
        <w:rPr>
          <w:i/>
          <w:iCs/>
          <w:lang w:val="es-EC"/>
        </w:rPr>
        <w:t>backpropagation</w:t>
      </w:r>
      <w:r w:rsidR="00F95B3E">
        <w:rPr>
          <w:lang w:val="es-EC"/>
        </w:rPr>
        <w:t>, y, de acuerdo con lo que explica</w:t>
      </w:r>
      <w:r w:rsidR="00725D20">
        <w:rPr>
          <w:lang w:val="es-EC"/>
        </w:rPr>
        <w:t xml:space="preserve"> </w:t>
      </w:r>
      <w:sdt>
        <w:sdtPr>
          <w:rPr>
            <w:rFonts w:cs="Times New Roman"/>
            <w:color w:val="000000"/>
            <w:lang w:val="es-EC"/>
          </w:rPr>
          <w:tag w:val="MENDELEY_CITATION_v3_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"/>
          <w:id w:val="-818648779"/>
          <w:placeholder>
            <w:docPart w:val="DefaultPlaceholder_-1854013440"/>
          </w:placeholder>
        </w:sdtPr>
        <w:sdtContent>
          <w:r w:rsidR="00314C32" w:rsidRPr="00314C32">
            <w:rPr>
              <w:rFonts w:cs="Times New Roman"/>
              <w:color w:val="000000"/>
              <w:lang w:val="es-EC"/>
            </w:rPr>
            <w:t xml:space="preserve">(Prince, 2026) se compone de dos pasos principales: paso delantero o </w:t>
          </w:r>
          <w:r w:rsidR="00314C32" w:rsidRPr="00DF2F99">
            <w:rPr>
              <w:rFonts w:cs="Times New Roman"/>
              <w:i/>
              <w:iCs/>
              <w:color w:val="000000"/>
              <w:lang w:val="es-EC"/>
            </w:rPr>
            <w:t>forward pass</w:t>
          </w:r>
          <w:r w:rsidR="00314C32" w:rsidRPr="00314C32">
            <w:rPr>
              <w:rFonts w:cs="Times New Roman"/>
              <w:color w:val="000000"/>
              <w:lang w:val="es-EC"/>
            </w:rPr>
            <w:t xml:space="preserve"> en el cual se calcula y almacena multiplicidad de valores intermedios y paso trasero o </w:t>
          </w:r>
          <w:r w:rsidR="00314C32" w:rsidRPr="00DF2F99">
            <w:rPr>
              <w:rFonts w:cs="Times New Roman"/>
              <w:i/>
              <w:iCs/>
              <w:color w:val="000000"/>
              <w:lang w:val="es-EC"/>
            </w:rPr>
            <w:t>Backward Pass</w:t>
          </w:r>
        </w:sdtContent>
      </w:sdt>
      <w:r w:rsidR="00FF351F" w:rsidRPr="00BA6CED">
        <w:rPr>
          <w:lang w:val="es-EC"/>
        </w:rPr>
        <w:t>.</w:t>
      </w:r>
    </w:p>
    <w:p w14:paraId="369C10C3" w14:textId="312E0E98" w:rsidR="00FF351F" w:rsidRPr="00BA6CED" w:rsidRDefault="00FF351F" w:rsidP="00FF351F">
      <w:pPr>
        <w:rPr>
          <w:lang w:val="es-EC"/>
        </w:rPr>
      </w:pPr>
      <w:r w:rsidRPr="00BA6CED">
        <w:rPr>
          <w:lang w:val="es-EC"/>
        </w:rPr>
        <w:t xml:space="preserve">En el </w:t>
      </w:r>
      <w:r w:rsidRPr="00BA6CED">
        <w:rPr>
          <w:b/>
          <w:bCs/>
          <w:lang w:val="es-EC"/>
        </w:rPr>
        <w:t>paso delantero</w:t>
      </w:r>
      <w:r w:rsidRPr="00BA6CED">
        <w:rPr>
          <w:lang w:val="es-EC"/>
        </w:rPr>
        <w:t xml:space="preserve"> se introducen en la capa de entrada para el entr</w:t>
      </w:r>
      <w:r w:rsidR="00410035">
        <w:rPr>
          <w:lang w:val="es-EC"/>
        </w:rPr>
        <w:t>en</w:t>
      </w:r>
      <w:r w:rsidRPr="00BA6CED">
        <w:rPr>
          <w:lang w:val="es-EC"/>
        </w:rPr>
        <w:t>amiento neuronal los datos recopilados de todas las fuentes disponibles y a través de todas las técnicas existentes, incluido el raspado web (scraping)</w:t>
      </w:r>
      <w:r w:rsidR="00725D20">
        <w:rPr>
          <w:lang w:val="es-EC"/>
        </w:rPr>
        <w:t>,</w:t>
      </w:r>
      <w:r w:rsidR="003727C3">
        <w:rPr>
          <w:lang w:val="es-EC"/>
        </w:rPr>
        <w:t xml:space="preserve"> técnica que según </w:t>
      </w:r>
      <w:sdt>
        <w:sdtPr>
          <w:rPr>
            <w:rFonts w:cs="Times New Roman"/>
            <w:color w:val="000000"/>
            <w:lang w:val="es-EC"/>
          </w:rPr>
          <w:tag w:val="MENDELEY_CITATION_v3_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"/>
          <w:id w:val="-125155880"/>
          <w:placeholder>
            <w:docPart w:val="DefaultPlaceholder_-1854013440"/>
          </w:placeholder>
        </w:sdtPr>
        <w:sdtContent>
          <w:r w:rsidR="00314C32" w:rsidRPr="00314C32">
            <w:rPr>
              <w:rFonts w:cs="Times New Roman"/>
              <w:color w:val="000000"/>
              <w:lang w:val="es-EC"/>
            </w:rPr>
            <w:t>(Solove, 2024) ignora esencialmente todos los principios de protección de datos; pues los datos son simplemente tomados por terceros sin aviso, consentimiento, evaluación, salvaguardas, propósitos específicos, limitaciones de finalidad, minimización de datos o derechos individuales;</w:t>
          </w:r>
        </w:sdtContent>
      </w:sdt>
      <w:r w:rsidR="009F4CA3">
        <w:rPr>
          <w:lang w:val="es-EC"/>
        </w:rPr>
        <w:t xml:space="preserve"> para luego continuar a</w:t>
      </w:r>
      <w:r w:rsidRPr="00BA6CED">
        <w:rPr>
          <w:lang w:val="es-EC"/>
        </w:rPr>
        <w:t xml:space="preserve"> la propagación, etapa en la que la información viaja de a través de las capas ocultas en las cuales la red neuronal realiza cálculos y análisis complejos de datos de manera autónoma, </w:t>
      </w:r>
      <w:r w:rsidR="00A902EF">
        <w:rPr>
          <w:lang w:val="es-EC"/>
        </w:rPr>
        <w:t xml:space="preserve">siendo en este momento en el que la red neuronal aplica </w:t>
      </w:r>
      <w:r w:rsidRPr="00BA6CED">
        <w:rPr>
          <w:lang w:val="es-EC"/>
        </w:rPr>
        <w:t xml:space="preserve">el denominado </w:t>
      </w:r>
      <w:r w:rsidR="00A902EF">
        <w:rPr>
          <w:lang w:val="es-EC"/>
        </w:rPr>
        <w:t>d</w:t>
      </w:r>
      <w:r w:rsidRPr="00BA6CED">
        <w:rPr>
          <w:lang w:val="es-EC"/>
        </w:rPr>
        <w:t xml:space="preserve">eep </w:t>
      </w:r>
      <w:r w:rsidR="00A902EF">
        <w:rPr>
          <w:lang w:val="es-EC"/>
        </w:rPr>
        <w:t>l</w:t>
      </w:r>
      <w:r w:rsidRPr="00BA6CED">
        <w:rPr>
          <w:lang w:val="es-EC"/>
        </w:rPr>
        <w:t>earning o aprendizaje profundo</w:t>
      </w:r>
      <w:r w:rsidR="00A902EF">
        <w:rPr>
          <w:lang w:val="es-EC"/>
        </w:rPr>
        <w:t xml:space="preserve"> durante el cual, por ser un </w:t>
      </w:r>
      <w:r w:rsidRPr="00BA6CED">
        <w:rPr>
          <w:lang w:val="es-EC"/>
        </w:rPr>
        <w:t>proceso totalmente automatizado</w:t>
      </w:r>
      <w:r w:rsidR="00A902EF">
        <w:rPr>
          <w:lang w:val="es-EC"/>
        </w:rPr>
        <w:t>,</w:t>
      </w:r>
      <w:r w:rsidRPr="00BA6CED">
        <w:rPr>
          <w:lang w:val="es-EC"/>
        </w:rPr>
        <w:t xml:space="preserve"> el ser humano no puede realizar un seguimiento técnico, permaneciendo oculto el procesamiento y procedimiento hasta que llegue a la capa de salida inicial, en la cual la red neuronal realiza un resultado consistente en una predicción resultante de los cálculos con los que la inteligencia artificial interpreta los datos del entrenamiento</w:t>
      </w:r>
      <w:r w:rsidR="00EA4E3C">
        <w:rPr>
          <w:lang w:val="es-EC"/>
        </w:rPr>
        <w:t xml:space="preserve"> para</w:t>
      </w:r>
      <w:r w:rsidRPr="00BA6CED">
        <w:rPr>
          <w:lang w:val="es-EC"/>
        </w:rPr>
        <w:t xml:space="preserve"> procede</w:t>
      </w:r>
      <w:r w:rsidR="00EA4E3C">
        <w:rPr>
          <w:lang w:val="es-EC"/>
        </w:rPr>
        <w:t>r a</w:t>
      </w:r>
      <w:r w:rsidRPr="00BA6CED">
        <w:rPr>
          <w:lang w:val="es-EC"/>
        </w:rPr>
        <w:t xml:space="preserve"> calcular el error a través de la función de pérdida mediante una comparación de la predicción realizada con el resultado correcto real y una cuantificación del error</w:t>
      </w:r>
      <w:r w:rsidR="00EA4E3C">
        <w:rPr>
          <w:lang w:val="es-EC"/>
        </w:rPr>
        <w:t xml:space="preserve"> a fin de corregirlo o al menos mitigarlo en la siguiente fase</w:t>
      </w:r>
      <w:r w:rsidRPr="00BA6CED">
        <w:rPr>
          <w:lang w:val="es-EC"/>
        </w:rPr>
        <w:t>.</w:t>
      </w:r>
    </w:p>
    <w:p w14:paraId="1C3BE5D4" w14:textId="6A8A9F22" w:rsidR="00FF351F" w:rsidRPr="00BA6CED" w:rsidRDefault="00EA4E3C" w:rsidP="00FF351F">
      <w:pPr>
        <w:rPr>
          <w:lang w:val="es-EC"/>
        </w:rPr>
      </w:pPr>
      <w:r>
        <w:rPr>
          <w:lang w:val="es-EC"/>
        </w:rPr>
        <w:t>Tras finalizar el primer paso</w:t>
      </w:r>
      <w:r w:rsidR="00FF351F" w:rsidRPr="00BA6CED">
        <w:rPr>
          <w:lang w:val="es-EC"/>
        </w:rPr>
        <w:t xml:space="preserve">, el sistema inicia </w:t>
      </w:r>
      <w:r w:rsidR="00916655">
        <w:rPr>
          <w:lang w:val="es-EC"/>
        </w:rPr>
        <w:t xml:space="preserve"> la siguiente fase que es básicamente </w:t>
      </w:r>
      <w:r w:rsidR="00FF351F" w:rsidRPr="00BA6CED">
        <w:rPr>
          <w:lang w:val="es-EC"/>
        </w:rPr>
        <w:t xml:space="preserve">un proceso </w:t>
      </w:r>
      <w:r w:rsidR="00916655">
        <w:rPr>
          <w:lang w:val="es-EC"/>
        </w:rPr>
        <w:t>de</w:t>
      </w:r>
      <w:r w:rsidR="00FF351F" w:rsidRPr="00BA6CED">
        <w:rPr>
          <w:lang w:val="es-EC"/>
        </w:rPr>
        <w:t xml:space="preserve"> retroalimentación autocorrectiva </w:t>
      </w:r>
      <w:r w:rsidR="00916655">
        <w:rPr>
          <w:lang w:val="es-EC"/>
        </w:rPr>
        <w:t>denominado</w:t>
      </w:r>
      <w:r w:rsidR="00FF351F" w:rsidRPr="00BA6CED">
        <w:rPr>
          <w:b/>
          <w:bCs/>
          <w:lang w:val="es-EC"/>
        </w:rPr>
        <w:t xml:space="preserve"> paso trasero o de retropropagación</w:t>
      </w:r>
      <w:r w:rsidR="00FF351F" w:rsidRPr="00BA6CED">
        <w:rPr>
          <w:lang w:val="es-EC"/>
        </w:rPr>
        <w:t xml:space="preserve">, </w:t>
      </w:r>
      <w:r w:rsidR="00D559FF">
        <w:rPr>
          <w:lang w:val="es-EC"/>
        </w:rPr>
        <w:t xml:space="preserve">mismo que, </w:t>
      </w:r>
      <w:r w:rsidR="00015D2B">
        <w:rPr>
          <w:lang w:val="es-EC"/>
        </w:rPr>
        <w:t>de acuerdo con</w:t>
      </w:r>
      <w:r w:rsidR="00D559FF">
        <w:rPr>
          <w:lang w:val="es-EC"/>
        </w:rPr>
        <w:t xml:space="preserve"> </w:t>
      </w:r>
      <w:sdt>
        <w:sdtPr>
          <w:rPr>
            <w:rFonts w:cs="Times New Roman"/>
            <w:color w:val="000000"/>
            <w:lang w:val="es-EC"/>
          </w:rPr>
          <w:tag w:val="MENDELEY_CITATION_v3_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"/>
          <w:id w:val="-1145807154"/>
          <w:placeholder>
            <w:docPart w:val="DefaultPlaceholder_-1854013440"/>
          </w:placeholder>
        </w:sdtPr>
        <w:sdtContent>
          <w:r w:rsidR="00314C32" w:rsidRPr="00314C32">
            <w:rPr>
              <w:rFonts w:cs="Times New Roman"/>
              <w:color w:val="000000"/>
              <w:lang w:val="es-EC"/>
            </w:rPr>
            <w:t>(Rumelhart et al, 1986) ajusta repetidamente los pesos de las conexiones en la red para minimizar una medida de la diferencia entre el vector de salida real de la red y el vector de salida deseado.</w:t>
          </w:r>
        </w:sdtContent>
      </w:sdt>
      <w:r w:rsidR="00D559FF">
        <w:rPr>
          <w:rFonts w:cs="Times New Roman"/>
          <w:color w:val="000000"/>
          <w:lang w:val="es-EC"/>
        </w:rPr>
        <w:t xml:space="preserve"> </w:t>
      </w:r>
      <w:r w:rsidR="00CB0FFE">
        <w:rPr>
          <w:rFonts w:cs="Times New Roman"/>
          <w:color w:val="000000"/>
          <w:lang w:val="es-EC"/>
        </w:rPr>
        <w:t>Por tan</w:t>
      </w:r>
      <w:r w:rsidR="00410035">
        <w:rPr>
          <w:rFonts w:cs="Times New Roman"/>
          <w:color w:val="000000"/>
          <w:lang w:val="es-EC"/>
        </w:rPr>
        <w:t>t</w:t>
      </w:r>
      <w:r w:rsidR="00CB0FFE">
        <w:rPr>
          <w:rFonts w:cs="Times New Roman"/>
          <w:color w:val="000000"/>
          <w:lang w:val="es-EC"/>
        </w:rPr>
        <w:t xml:space="preserve">o, este proceso </w:t>
      </w:r>
      <w:r w:rsidR="00FF351F" w:rsidRPr="00BA6CED">
        <w:rPr>
          <w:lang w:val="es-EC"/>
        </w:rPr>
        <w:t xml:space="preserve">inicia con el envío del error calculado en la capa de salida hacia atrás a través de la red neuronal, </w:t>
      </w:r>
      <w:r w:rsidR="00916655">
        <w:rPr>
          <w:lang w:val="es-EC"/>
        </w:rPr>
        <w:t>luego</w:t>
      </w:r>
      <w:r w:rsidR="00FF351F" w:rsidRPr="00BA6CED">
        <w:rPr>
          <w:lang w:val="es-EC"/>
        </w:rPr>
        <w:t xml:space="preserve"> procede a calcular el gradiente a través de un cálculo diferenciado con el que </w:t>
      </w:r>
      <w:r>
        <w:rPr>
          <w:lang w:val="es-EC"/>
        </w:rPr>
        <w:t>el sistema</w:t>
      </w:r>
      <w:r w:rsidR="00FF351F" w:rsidRPr="00BA6CED">
        <w:rPr>
          <w:lang w:val="es-EC"/>
        </w:rPr>
        <w:t xml:space="preserve"> determina y valora la contribución exacta de cada peso y sesgo en la red a ese error final para con ello establecer la dirección y magnitud necesarias para corregir el error</w:t>
      </w:r>
      <w:r w:rsidR="00CB0FFE">
        <w:rPr>
          <w:lang w:val="es-EC"/>
        </w:rPr>
        <w:t xml:space="preserve">; cálculo que permite al </w:t>
      </w:r>
      <w:r w:rsidR="00FF351F" w:rsidRPr="00BA6CED">
        <w:rPr>
          <w:lang w:val="es-EC"/>
        </w:rPr>
        <w:t>sistema optimiza</w:t>
      </w:r>
      <w:r w:rsidR="00CB0FFE">
        <w:rPr>
          <w:lang w:val="es-EC"/>
        </w:rPr>
        <w:t>rse</w:t>
      </w:r>
      <w:r w:rsidR="00FF351F" w:rsidRPr="00BA6CED">
        <w:rPr>
          <w:lang w:val="es-EC"/>
        </w:rPr>
        <w:t xml:space="preserve"> a sí</w:t>
      </w:r>
      <w:r w:rsidR="00CB0FFE">
        <w:rPr>
          <w:lang w:val="es-EC"/>
        </w:rPr>
        <w:t xml:space="preserve"> </w:t>
      </w:r>
      <w:r w:rsidR="00FF351F" w:rsidRPr="00BA6CED">
        <w:rPr>
          <w:lang w:val="es-EC"/>
        </w:rPr>
        <w:t>mismo ajustando los pesos y sesgos en dirección opuesta al gradiente, minimizando así el error para futuras acciones</w:t>
      </w:r>
      <w:r w:rsidR="00CB0FFE">
        <w:rPr>
          <w:lang w:val="es-EC"/>
        </w:rPr>
        <w:t>; y, por la necesidad inherente de auto optimización del sistema</w:t>
      </w:r>
      <w:r w:rsidR="00FF351F" w:rsidRPr="00BA6CED">
        <w:rPr>
          <w:b/>
          <w:bCs/>
          <w:lang w:val="es-EC"/>
        </w:rPr>
        <w:t xml:space="preserve"> </w:t>
      </w:r>
      <w:r w:rsidR="00CB0FFE">
        <w:rPr>
          <w:lang w:val="es-EC"/>
        </w:rPr>
        <w:t>para</w:t>
      </w:r>
      <w:r w:rsidR="00FF351F" w:rsidRPr="00BA6CED">
        <w:rPr>
          <w:lang w:val="es-EC"/>
        </w:rPr>
        <w:t xml:space="preserve"> lograr </w:t>
      </w:r>
      <w:r w:rsidR="00CB0FFE">
        <w:rPr>
          <w:lang w:val="es-EC"/>
        </w:rPr>
        <w:t xml:space="preserve">las </w:t>
      </w:r>
      <w:r w:rsidR="00FF351F" w:rsidRPr="00BA6CED">
        <w:rPr>
          <w:lang w:val="es-EC"/>
        </w:rPr>
        <w:t xml:space="preserve">predicciones </w:t>
      </w:r>
      <w:r w:rsidR="00CB0FFE">
        <w:rPr>
          <w:lang w:val="es-EC"/>
        </w:rPr>
        <w:t xml:space="preserve">más </w:t>
      </w:r>
      <w:r w:rsidR="00FF351F" w:rsidRPr="00BA6CED">
        <w:rPr>
          <w:lang w:val="es-EC"/>
        </w:rPr>
        <w:t>precisas</w:t>
      </w:r>
      <w:r w:rsidR="00CB0FFE">
        <w:rPr>
          <w:lang w:val="es-EC"/>
        </w:rPr>
        <w:t xml:space="preserve"> posibles</w:t>
      </w:r>
      <w:r w:rsidR="00FF351F" w:rsidRPr="00BA6CED">
        <w:rPr>
          <w:lang w:val="es-EC"/>
        </w:rPr>
        <w:t>, este proceso se repite automáticamente de manera casi perpetua con millones de datos</w:t>
      </w:r>
      <w:r w:rsidR="00CB0FFE">
        <w:rPr>
          <w:lang w:val="es-EC"/>
        </w:rPr>
        <w:t>, llegando así al</w:t>
      </w:r>
      <w:r w:rsidR="00FF351F" w:rsidRPr="00BA6CED">
        <w:rPr>
          <w:lang w:val="es-EC"/>
        </w:rPr>
        <w:t xml:space="preserve"> corolario del proceso de aprendizaje continuo automatizado</w:t>
      </w:r>
      <w:r w:rsidR="00CB0FFE">
        <w:rPr>
          <w:lang w:val="es-EC"/>
        </w:rPr>
        <w:t xml:space="preserve"> basado en la obtención y uso de datos de todo tipo incluidos datos personales</w:t>
      </w:r>
      <w:r w:rsidR="00FF351F" w:rsidRPr="00BA6CED">
        <w:rPr>
          <w:lang w:val="es-EC"/>
        </w:rPr>
        <w:t>.</w:t>
      </w:r>
    </w:p>
    <w:p w14:paraId="40ECB974" w14:textId="77777777" w:rsidR="00FF351F" w:rsidRPr="00BA6CED" w:rsidRDefault="00FF351F" w:rsidP="00FF351F">
      <w:pPr>
        <w:rPr>
          <w:lang w:val="es-EC"/>
        </w:rPr>
      </w:pPr>
      <w:r w:rsidRPr="00BA6CED">
        <w:rPr>
          <w:lang w:val="es-EC"/>
        </w:rPr>
        <w:t xml:space="preserve">Una vez terminados los pasos anteriores que en esencia constituyen la preparación y entrenamiento de la inteligencia artificial, se pasa a la etapa final de </w:t>
      </w:r>
      <w:r w:rsidRPr="00BA6CED">
        <w:rPr>
          <w:b/>
          <w:bCs/>
          <w:lang w:val="es-EC"/>
        </w:rPr>
        <w:t>uso o inferencia de la inteligencia artificial</w:t>
      </w:r>
      <w:r w:rsidRPr="00BA6CED">
        <w:rPr>
          <w:lang w:val="es-EC"/>
        </w:rPr>
        <w:t xml:space="preserve"> en el cual se le da al sistema un dato completamente nuevo que viaja a través del paso delantero y con el uso de los pesos y contrapesos ya ajustados previamente realiza la suma ponderada y produce un resultado final instantáneo automático (predicción). Así, de todo el proceso explicado, se tiene que los sistemas de inteligencia artificial no realizan un razonamiento en estricto sentido, sino un proceso repetitivo de minimización matemática del error mediante el cual aprende datos tomados de cualquier fuente y con cualquier mecanismo de recolección, los coteja con los datos nuevos dados por el usuario y da un resultado.</w:t>
      </w:r>
    </w:p>
    <w:p w14:paraId="54935CE6" w14:textId="3D9DC9B0" w:rsidR="00447AAA" w:rsidRPr="00BA6CED" w:rsidRDefault="00FF351F" w:rsidP="00FF351F">
      <w:pPr>
        <w:rPr>
          <w:lang w:val="es-EC"/>
        </w:rPr>
      </w:pPr>
      <w:r w:rsidRPr="00BA6CED">
        <w:rPr>
          <w:lang w:val="es-EC"/>
        </w:rPr>
        <w:t xml:space="preserve">En este punto, a través de los procesos algorítmicos, la inteligencia artificial analiza cada entrada o información de los usuarios para retroalimentar su proceso de ‘aprendizaje’, por lo que de cada interacción con los usuarios la </w:t>
      </w:r>
      <w:r w:rsidR="00A068E3" w:rsidRPr="00BA6CED">
        <w:rPr>
          <w:lang w:val="es-EC"/>
        </w:rPr>
        <w:t>inteligencia artificial</w:t>
      </w:r>
      <w:r w:rsidRPr="00BA6CED">
        <w:rPr>
          <w:lang w:val="es-EC"/>
        </w:rPr>
        <w:t xml:space="preserve"> analiza y extrae </w:t>
      </w:r>
      <w:r w:rsidR="00405303" w:rsidRPr="00BA6CED">
        <w:rPr>
          <w:lang w:val="es-EC"/>
        </w:rPr>
        <w:t xml:space="preserve">nuevos </w:t>
      </w:r>
      <w:r w:rsidRPr="00BA6CED">
        <w:rPr>
          <w:lang w:val="es-EC"/>
        </w:rPr>
        <w:t>datos para optimizar su funcionamiento y resultados reduciendo al mínimo posible el error. De tal suerte que la inteligencia artificial requiere</w:t>
      </w:r>
      <w:r w:rsidR="00405303" w:rsidRPr="00BA6CED">
        <w:rPr>
          <w:lang w:val="es-EC"/>
        </w:rPr>
        <w:t xml:space="preserve"> ineludiblemente</w:t>
      </w:r>
      <w:r w:rsidRPr="00BA6CED">
        <w:rPr>
          <w:lang w:val="es-EC"/>
        </w:rPr>
        <w:t xml:space="preserve"> cada vez más información, entonces, a más de recolectar datos de manera indiscriminada de la web, aplicaciones, etc., los sistemas de inteligencia artificial recaban datos de las instrucciones dadas por los usuarios así como de los accesos permitidos para, tras el análisis, generar los resultados más óptimos para el usuario, lo que incluye el perfilamiento de información de carácter personal que no necesariamente el usuario desea sea conocida y almacenada, almacenaje que volviendo a la etapa de deep learning puede darse en las capas más profundas, por lo que los datos personales, aún contra voluntad expresa de los usuarios, pueden quedar almacenados y luego ser reutilizados o ‘</w:t>
      </w:r>
      <w:r w:rsidRPr="00BA6CED">
        <w:rPr>
          <w:i/>
          <w:iCs/>
          <w:lang w:val="es-EC"/>
        </w:rPr>
        <w:t>regurgitados</w:t>
      </w:r>
      <w:r w:rsidRPr="00BA6CED">
        <w:rPr>
          <w:lang w:val="es-EC"/>
        </w:rPr>
        <w:t xml:space="preserve">’ según las necesidades de cálculo de la inteligencia </w:t>
      </w:r>
      <w:r w:rsidR="00E15C55" w:rsidRPr="00BA6CED">
        <w:rPr>
          <w:lang w:val="es-EC"/>
        </w:rPr>
        <w:t>artificial</w:t>
      </w:r>
      <w:r w:rsidR="00E15C55">
        <w:rPr>
          <w:lang w:val="es-EC"/>
        </w:rPr>
        <w:t xml:space="preserve">, lo cual, según </w:t>
      </w:r>
      <w:sdt>
        <w:sdtPr>
          <w:rPr>
            <w:rFonts w:cs="Times New Roman"/>
            <w:color w:val="000000"/>
            <w:lang w:val="es-EC"/>
          </w:rPr>
          <w:tag w:val="MENDELEY_CITATION_v3_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"/>
          <w:id w:val="-928574479"/>
          <w:placeholder>
            <w:docPart w:val="DefaultPlaceholder_-1854013440"/>
          </w:placeholder>
        </w:sdtPr>
        <w:sdtContent>
          <w:r w:rsidR="00314C32" w:rsidRPr="00314C32">
            <w:rPr>
              <w:rFonts w:cs="Times New Roman"/>
              <w:color w:val="000000"/>
              <w:lang w:val="es-EC"/>
            </w:rPr>
            <w:t>(Ma, 2025) evita que el modelo haga trampa mediante la simple memorización</w:t>
          </w:r>
        </w:sdtContent>
      </w:sdt>
      <w:r w:rsidR="00E15C55">
        <w:rPr>
          <w:lang w:val="es-EC"/>
        </w:rPr>
        <w:t xml:space="preserve">, o, en otras palabras, para que la inteligencia artificial no resuelva instrucciones con trampas de memoria y, por el contrario, pueda tener una retroalimentación permanente en miras a un resultado más óptimo, requiere tener datos para regurgitarlos. </w:t>
      </w:r>
    </w:p>
    <w:p w14:paraId="2B5FD674" w14:textId="77777777" w:rsidR="00FF351F" w:rsidRPr="00BA6CED" w:rsidRDefault="00FF351F" w:rsidP="00FF351F">
      <w:pPr>
        <w:pStyle w:val="Ttulo2"/>
        <w:rPr>
          <w:lang w:val="es-EC"/>
        </w:rPr>
      </w:pPr>
      <w:r w:rsidRPr="00BA6CED">
        <w:rPr>
          <w:lang w:val="es-EC"/>
        </w:rPr>
        <w:t xml:space="preserve">1.3. </w:t>
      </w:r>
      <w:r w:rsidRPr="00BA6CED">
        <w:rPr>
          <w:b/>
          <w:bCs/>
          <w:lang w:val="es-EC"/>
        </w:rPr>
        <w:t>La protección de datos personales en Ecuador</w:t>
      </w:r>
    </w:p>
    <w:p w14:paraId="16B2D75E" w14:textId="3C01AB6A" w:rsidR="00FF351F" w:rsidRPr="00BA6CED" w:rsidRDefault="00FF351F" w:rsidP="00FF351F">
      <w:pPr>
        <w:rPr>
          <w:rFonts w:eastAsia="SimSun" w:cstheme="majorBidi"/>
          <w:b/>
          <w:szCs w:val="32"/>
          <w:shd w:val="clear" w:color="auto" w:fill="FFFFFF"/>
          <w:lang w:val="es-EC"/>
          <w14:numForm w14:val="lining"/>
        </w:rPr>
      </w:pPr>
      <w:r w:rsidRPr="00BA6CED">
        <w:rPr>
          <w:rFonts w:eastAsia="SimSun" w:cstheme="majorBidi"/>
          <w:szCs w:val="32"/>
          <w:shd w:val="clear" w:color="auto" w:fill="FFFFFF"/>
          <w:lang w:val="es-EC"/>
          <w14:numForm w14:val="lining"/>
        </w:rPr>
        <w:t xml:space="preserve">Lo anterior nos lleva precisamente a </w:t>
      </w:r>
      <w:r w:rsidRPr="00BA6CED">
        <w:rPr>
          <w:rFonts w:eastAsia="SimSun" w:cstheme="majorBidi"/>
          <w:b/>
          <w:bCs/>
          <w:szCs w:val="32"/>
          <w:shd w:val="clear" w:color="auto" w:fill="FFFFFF"/>
          <w:lang w:val="es-EC"/>
          <w14:numForm w14:val="lining"/>
        </w:rPr>
        <w:t>la protección de datos personales</w:t>
      </w:r>
      <w:r w:rsidRPr="00BA6CED">
        <w:rPr>
          <w:rFonts w:eastAsia="SimSun" w:cstheme="majorBidi"/>
          <w:szCs w:val="32"/>
          <w:shd w:val="clear" w:color="auto" w:fill="FFFFFF"/>
          <w:lang w:val="es-EC"/>
          <w14:numForm w14:val="lining"/>
        </w:rPr>
        <w:t>, lo que se puede definir como cualquier información relativa a una persona o a sus bienes</w:t>
      </w:r>
      <w:r w:rsidRPr="00BA6CED">
        <w:rPr>
          <w:rFonts w:eastAsia="SimSun" w:cstheme="majorBidi"/>
          <w:szCs w:val="32"/>
          <w:shd w:val="clear" w:color="auto" w:fill="FFFFFF"/>
          <w:vertAlign w:val="superscript"/>
          <w:lang w:val="es-EC"/>
          <w14:numForm w14:val="lining"/>
        </w:rPr>
        <w:footnoteReference w:id="2"/>
      </w:r>
      <w:r w:rsidRPr="00BA6CED">
        <w:rPr>
          <w:rFonts w:eastAsia="SimSun" w:cstheme="majorBidi"/>
          <w:szCs w:val="32"/>
          <w:shd w:val="clear" w:color="auto" w:fill="FFFFFF"/>
          <w:lang w:val="es-EC"/>
          <w14:numForm w14:val="lining"/>
        </w:rPr>
        <w:t xml:space="preserve"> y las formas de proteger esa información, razón por la cual </w:t>
      </w:r>
      <w:sdt>
        <w:sdtPr>
          <w:rPr>
            <w:rFonts w:eastAsia="SimSun" w:cs="Times New Roman"/>
            <w:color w:val="000000"/>
            <w:szCs w:val="32"/>
            <w:shd w:val="clear" w:color="auto" w:fill="FFFFFF"/>
            <w:lang w:val="es-EC"/>
            <w14:numForm w14:val="lining"/>
          </w:rPr>
          <w:tag w:val="MENDELEY_CITATION_v3_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"/>
          <w:id w:val="1570926072"/>
          <w:placeholder>
            <w:docPart w:val="F07DFC4FB0344E3BB27011F307B4938B"/>
          </w:placeholder>
        </w:sdtPr>
        <w:sdtContent>
          <w:r w:rsidR="00314C32" w:rsidRPr="00314C32">
            <w:rPr>
              <w:rFonts w:eastAsia="SimSun" w:cs="Times New Roman"/>
              <w:color w:val="000000"/>
              <w:szCs w:val="32"/>
              <w:shd w:val="clear" w:color="auto" w:fill="FFFFFF"/>
              <w:lang w:val="es-EC"/>
              <w14:numForm w14:val="lining"/>
            </w:rPr>
            <w:t>(Lucas Murillo de la Cueva, 2008) considera que la protección de los datos personales, más aún en sociedad de la información, es idónea para abordar la aplicación instrumental del derecho a la autodeterminación informativa.</w:t>
          </w:r>
        </w:sdtContent>
      </w:sdt>
      <w:r w:rsidRPr="00BA6CED">
        <w:rPr>
          <w:rFonts w:eastAsia="SimSun" w:cstheme="majorBidi"/>
          <w:szCs w:val="32"/>
          <w:shd w:val="clear" w:color="auto" w:fill="FFFFFF"/>
          <w:lang w:val="es-EC"/>
          <w14:numForm w14:val="lining"/>
        </w:rPr>
        <w:t xml:space="preserve"> Entonces, al hablar de la protección de datos personales entramos en la esfera de los mecanismos jurídicos de los que puede valerse el titular de dichos datos para ejercer efectivamente su derecho a la autodeterminación informativa, y es precisamente aquí donde empieza a operar la dicotomía objeto de este estudio: la recolección, tratamiento y uso de datos personales a través de la inteligencia artificial por parte de gigantes tecnológicos frente a la protección de datos personales.</w:t>
      </w:r>
    </w:p>
    <w:p w14:paraId="65FCDF9A" w14:textId="70F652A2" w:rsidR="00FF351F" w:rsidRPr="00BA6CED" w:rsidRDefault="00FF351F" w:rsidP="00FF351F">
      <w:pPr>
        <w:rPr>
          <w:rFonts w:eastAsia="SimSun" w:cstheme="majorBidi"/>
          <w:bCs/>
          <w:szCs w:val="32"/>
          <w:shd w:val="clear" w:color="auto" w:fill="FFFFFF"/>
          <w:lang w:val="es-EC"/>
          <w14:numForm w14:val="lining"/>
        </w:rPr>
      </w:pPr>
      <w:r w:rsidRPr="00BA6CED">
        <w:rPr>
          <w:rFonts w:eastAsia="SimSun" w:cstheme="majorBidi"/>
          <w:bCs/>
          <w:szCs w:val="32"/>
          <w:shd w:val="clear" w:color="auto" w:fill="FFFFFF"/>
          <w:lang w:val="es-EC"/>
          <w14:numForm w14:val="lining"/>
        </w:rPr>
        <w:t>Para ello</w:t>
      </w:r>
      <w:r w:rsidR="008709F7">
        <w:rPr>
          <w:rFonts w:eastAsia="SimSun" w:cstheme="majorBidi"/>
          <w:bCs/>
          <w:szCs w:val="32"/>
          <w:shd w:val="clear" w:color="auto" w:fill="FFFFFF"/>
          <w:lang w:val="es-EC"/>
          <w14:numForm w14:val="lining"/>
        </w:rPr>
        <w:t>, es</w:t>
      </w:r>
      <w:r w:rsidRPr="00BA6CED">
        <w:rPr>
          <w:rFonts w:eastAsia="SimSun" w:cstheme="majorBidi"/>
          <w:bCs/>
          <w:szCs w:val="32"/>
          <w:shd w:val="clear" w:color="auto" w:fill="FFFFFF"/>
          <w:lang w:val="es-EC"/>
          <w14:numForm w14:val="lining"/>
        </w:rPr>
        <w:t xml:space="preserve"> fundamental empezar por analizar la normativa ecuatoriana sobre protección de datos, </w:t>
      </w:r>
      <w:sdt>
        <w:sdtPr>
          <w:rPr>
            <w:rFonts w:eastAsia="SimSun" w:cs="Times New Roman"/>
            <w:bCs/>
            <w:color w:val="000000"/>
            <w:szCs w:val="32"/>
            <w:shd w:val="clear" w:color="auto" w:fill="FFFFFF"/>
            <w:lang w:val="es-EC"/>
            <w14:numForm w14:val="lining"/>
          </w:rPr>
          <w:tag w:val="MENDELEY_CITATION_v3_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"/>
          <w:id w:val="-1663388677"/>
          <w:placeholder>
            <w:docPart w:val="DefaultPlaceholder_-1854013440"/>
          </w:placeholder>
        </w:sdtPr>
        <w:sdtContent>
          <w:r w:rsidR="00314C32" w:rsidRPr="00314C32">
            <w:rPr>
              <w:rFonts w:eastAsia="SimSun" w:cs="Times New Roman"/>
              <w:bCs/>
              <w:color w:val="000000"/>
              <w:szCs w:val="32"/>
              <w:shd w:val="clear" w:color="auto" w:fill="FFFFFF"/>
              <w:lang w:val="es-EC"/>
              <w14:numForm w14:val="lining"/>
            </w:rPr>
            <w:t>que parte inicialmente del artículo 92 de la (Constitución de la República del Ecuador, 2008)</w:t>
          </w:r>
        </w:sdtContent>
      </w:sdt>
      <w:r w:rsidRPr="00BA6CED">
        <w:rPr>
          <w:rFonts w:eastAsia="SimSun" w:cstheme="majorBidi"/>
          <w:bCs/>
          <w:szCs w:val="32"/>
          <w:shd w:val="clear" w:color="auto" w:fill="FFFFFF"/>
          <w:lang w:val="es-EC"/>
          <w14:numForm w14:val="lining"/>
        </w:rPr>
        <w:t xml:space="preserve"> y </w:t>
      </w:r>
      <w:r w:rsidR="003E0742">
        <w:rPr>
          <w:rFonts w:eastAsia="SimSun" w:cstheme="majorBidi"/>
          <w:bCs/>
          <w:szCs w:val="32"/>
          <w:shd w:val="clear" w:color="auto" w:fill="FFFFFF"/>
          <w:lang w:val="es-EC"/>
          <w14:numForm w14:val="lining"/>
        </w:rPr>
        <w:t xml:space="preserve">es </w:t>
      </w:r>
      <w:r w:rsidRPr="00BA6CED">
        <w:rPr>
          <w:rFonts w:eastAsia="SimSun" w:cstheme="majorBidi"/>
          <w:bCs/>
          <w:szCs w:val="32"/>
          <w:shd w:val="clear" w:color="auto" w:fill="FFFFFF"/>
          <w:lang w:val="es-EC"/>
          <w14:numForm w14:val="lining"/>
        </w:rPr>
        <w:t>desarrollado a partir del artículo 34 de la Ley Orgánica de Garantías Jurisdiccionales y Control Constitucional, siendo el habeas data desarrollada como una garantía y un régimen procesal que protege el derecho a la autodeterminación informativa que, como hemos visto, es la génesis del derecho a la protección de datos personales. Sin embargo, dada su amplitud y la necesidad de una protección más específica a los datos personales se promulgó la Ley Orgánica de Protección de Datos Personales y su Reglamento.</w:t>
      </w:r>
    </w:p>
    <w:p w14:paraId="083B8635" w14:textId="036E58D7" w:rsidR="00C11ECF" w:rsidRDefault="0038171C" w:rsidP="00C11ECF">
      <w:pPr>
        <w:rPr>
          <w:rFonts w:eastAsia="SimSun" w:cstheme="majorBidi"/>
          <w:bCs/>
          <w:szCs w:val="32"/>
          <w:shd w:val="clear" w:color="auto" w:fill="FFFFFF"/>
          <w:lang w:val="es-EC"/>
          <w14:numForm w14:val="lining"/>
        </w:rPr>
      </w:pPr>
      <w:r w:rsidRPr="00BA6CED">
        <w:rPr>
          <w:rFonts w:eastAsia="SimSun" w:cstheme="majorBidi"/>
          <w:bCs/>
          <w:szCs w:val="32"/>
          <w:shd w:val="clear" w:color="auto" w:fill="FFFFFF"/>
          <w:lang w:val="es-EC"/>
          <w14:numForm w14:val="lining"/>
        </w:rPr>
        <w:t xml:space="preserve">El régimen </w:t>
      </w:r>
      <w:r w:rsidR="000D7765" w:rsidRPr="00BA6CED">
        <w:rPr>
          <w:rFonts w:eastAsia="SimSun" w:cstheme="majorBidi"/>
          <w:bCs/>
          <w:szCs w:val="32"/>
          <w:shd w:val="clear" w:color="auto" w:fill="FFFFFF"/>
          <w:lang w:val="es-EC"/>
          <w14:numForm w14:val="lining"/>
        </w:rPr>
        <w:t>infraconstitucional</w:t>
      </w:r>
      <w:r w:rsidR="0087499E" w:rsidRPr="00BA6CED">
        <w:rPr>
          <w:rFonts w:eastAsia="SimSun" w:cstheme="majorBidi"/>
          <w:bCs/>
          <w:szCs w:val="32"/>
          <w:shd w:val="clear" w:color="auto" w:fill="FFFFFF"/>
          <w:lang w:val="es-EC"/>
          <w14:numForm w14:val="lining"/>
        </w:rPr>
        <w:t xml:space="preserve"> </w:t>
      </w:r>
      <w:r w:rsidRPr="00BA6CED">
        <w:rPr>
          <w:rFonts w:eastAsia="SimSun" w:cstheme="majorBidi"/>
          <w:bCs/>
          <w:szCs w:val="32"/>
          <w:shd w:val="clear" w:color="auto" w:fill="FFFFFF"/>
          <w:lang w:val="es-EC"/>
          <w14:numForm w14:val="lining"/>
        </w:rPr>
        <w:t xml:space="preserve">ecuatoriano de protección de datos personales </w:t>
      </w:r>
      <w:r w:rsidR="00812746">
        <w:rPr>
          <w:rFonts w:eastAsia="SimSun" w:cstheme="majorBidi"/>
          <w:bCs/>
          <w:szCs w:val="32"/>
          <w:shd w:val="clear" w:color="auto" w:fill="FFFFFF"/>
          <w:lang w:val="es-EC"/>
          <w14:numForm w14:val="lining"/>
        </w:rPr>
        <w:t>está conformado por</w:t>
      </w:r>
      <w:r w:rsidRPr="00BA6CED">
        <w:rPr>
          <w:rFonts w:eastAsia="SimSun" w:cstheme="majorBidi"/>
          <w:bCs/>
          <w:szCs w:val="32"/>
          <w:shd w:val="clear" w:color="auto" w:fill="FFFFFF"/>
          <w:lang w:val="es-EC"/>
          <w14:numForm w14:val="lining"/>
        </w:rPr>
        <w:t xml:space="preserve"> la Ley Orgánica de Protección de Datos Personales</w:t>
      </w:r>
      <w:r w:rsidR="00812746">
        <w:rPr>
          <w:rFonts w:eastAsia="SimSun" w:cstheme="majorBidi"/>
          <w:bCs/>
          <w:szCs w:val="32"/>
          <w:shd w:val="clear" w:color="auto" w:fill="FFFFFF"/>
          <w:lang w:val="es-EC"/>
          <w14:numForm w14:val="lining"/>
        </w:rPr>
        <w:t xml:space="preserve">, </w:t>
      </w:r>
      <w:r w:rsidRPr="00BA6CED">
        <w:rPr>
          <w:rFonts w:eastAsia="SimSun" w:cstheme="majorBidi"/>
          <w:bCs/>
          <w:szCs w:val="32"/>
          <w:shd w:val="clear" w:color="auto" w:fill="FFFFFF"/>
          <w:lang w:val="es-EC"/>
          <w14:numForm w14:val="lining"/>
        </w:rPr>
        <w:t>su Reglamento General</w:t>
      </w:r>
      <w:r w:rsidR="00812746">
        <w:rPr>
          <w:rFonts w:eastAsia="SimSun" w:cstheme="majorBidi"/>
          <w:bCs/>
          <w:szCs w:val="32"/>
          <w:shd w:val="clear" w:color="auto" w:fill="FFFFFF"/>
          <w:lang w:val="es-EC"/>
          <w14:numForm w14:val="lining"/>
        </w:rPr>
        <w:t xml:space="preserve"> publicado en el </w:t>
      </w:r>
      <w:r w:rsidR="00812746" w:rsidRPr="00812746">
        <w:rPr>
          <w:rFonts w:eastAsia="SimSun" w:cstheme="majorBidi"/>
          <w:bCs/>
          <w:szCs w:val="32"/>
          <w:shd w:val="clear" w:color="auto" w:fill="FFFFFF"/>
          <w:lang w:val="es-EC"/>
          <w14:numForm w14:val="lining"/>
        </w:rPr>
        <w:t>T</w:t>
      </w:r>
      <w:r w:rsidR="00812746" w:rsidRPr="00812746">
        <w:rPr>
          <w:rFonts w:eastAsia="SimSun" w:cstheme="majorBidi"/>
          <w:bCs/>
          <w:szCs w:val="32"/>
          <w:shd w:val="clear" w:color="auto" w:fill="FFFFFF"/>
          <w14:numForm w14:val="lining"/>
        </w:rPr>
        <w:t>ercer Suplemento del Registro Oficial No. 435</w:t>
      </w:r>
      <w:r w:rsidR="00812746">
        <w:rPr>
          <w:rFonts w:eastAsia="SimSun" w:cstheme="majorBidi"/>
          <w:bCs/>
          <w:szCs w:val="32"/>
          <w:shd w:val="clear" w:color="auto" w:fill="FFFFFF"/>
          <w14:numForm w14:val="lining"/>
        </w:rPr>
        <w:t xml:space="preserve"> del</w:t>
      </w:r>
      <w:r w:rsidR="00812746" w:rsidRPr="00812746">
        <w:rPr>
          <w:rFonts w:eastAsia="SimSun" w:cstheme="majorBidi"/>
          <w:bCs/>
          <w:szCs w:val="32"/>
          <w:shd w:val="clear" w:color="auto" w:fill="FFFFFF"/>
          <w14:numForm w14:val="lining"/>
        </w:rPr>
        <w:t> 13 de noviembre de 2023</w:t>
      </w:r>
      <w:r w:rsidR="00812746">
        <w:rPr>
          <w:rFonts w:eastAsia="SimSun" w:cstheme="majorBidi"/>
          <w:bCs/>
          <w:szCs w:val="32"/>
          <w:shd w:val="clear" w:color="auto" w:fill="FFFFFF"/>
          <w14:numForm w14:val="lining"/>
        </w:rPr>
        <w:t xml:space="preserve"> y Resoluciones con carácter erga omnes emitida por la Superintendencia de Protección de Datos Personales</w:t>
      </w:r>
      <w:r w:rsidRPr="00812746">
        <w:rPr>
          <w:rFonts w:eastAsia="SimSun" w:cstheme="majorBidi"/>
          <w:bCs/>
          <w:szCs w:val="32"/>
          <w:shd w:val="clear" w:color="auto" w:fill="FFFFFF"/>
          <w:lang w:val="es-EC"/>
          <w14:numForm w14:val="lining"/>
        </w:rPr>
        <w:t>.</w:t>
      </w:r>
      <w:r w:rsidRPr="00BA6CED">
        <w:rPr>
          <w:rFonts w:eastAsia="SimSun" w:cstheme="majorBidi"/>
          <w:bCs/>
          <w:szCs w:val="32"/>
          <w:shd w:val="clear" w:color="auto" w:fill="FFFFFF"/>
          <w:lang w:val="es-EC"/>
          <w14:numForm w14:val="lining"/>
        </w:rPr>
        <w:t xml:space="preserve"> </w:t>
      </w:r>
      <w:r w:rsidR="00812746">
        <w:rPr>
          <w:rFonts w:eastAsia="SimSun" w:cstheme="majorBidi"/>
          <w:bCs/>
          <w:szCs w:val="32"/>
          <w:shd w:val="clear" w:color="auto" w:fill="FFFFFF"/>
          <w:lang w:val="es-EC"/>
          <w14:numForm w14:val="lining"/>
        </w:rPr>
        <w:t>Todos e</w:t>
      </w:r>
      <w:r w:rsidR="002C5586" w:rsidRPr="00BA6CED">
        <w:rPr>
          <w:rFonts w:eastAsia="SimSun" w:cstheme="majorBidi"/>
          <w:bCs/>
          <w:szCs w:val="32"/>
          <w:shd w:val="clear" w:color="auto" w:fill="FFFFFF"/>
          <w:lang w:val="es-EC"/>
          <w14:numForm w14:val="lining"/>
        </w:rPr>
        <w:t>stos cuerpos normativos</w:t>
      </w:r>
      <w:r w:rsidRPr="00BA6CED">
        <w:rPr>
          <w:rFonts w:eastAsia="SimSun" w:cstheme="majorBidi"/>
          <w:bCs/>
          <w:szCs w:val="32"/>
          <w:shd w:val="clear" w:color="auto" w:fill="FFFFFF"/>
          <w:lang w:val="es-EC"/>
          <w14:numForm w14:val="lining"/>
        </w:rPr>
        <w:t xml:space="preserve"> regula</w:t>
      </w:r>
      <w:r w:rsidR="002C5586" w:rsidRPr="00BA6CED">
        <w:rPr>
          <w:rFonts w:eastAsia="SimSun" w:cstheme="majorBidi"/>
          <w:bCs/>
          <w:szCs w:val="32"/>
          <w:shd w:val="clear" w:color="auto" w:fill="FFFFFF"/>
          <w:lang w:val="es-EC"/>
          <w14:numForm w14:val="lining"/>
        </w:rPr>
        <w:t>n</w:t>
      </w:r>
      <w:r w:rsidRPr="00BA6CED">
        <w:rPr>
          <w:rFonts w:eastAsia="SimSun" w:cstheme="majorBidi"/>
          <w:bCs/>
          <w:szCs w:val="32"/>
          <w:shd w:val="clear" w:color="auto" w:fill="FFFFFF"/>
          <w:lang w:val="es-EC"/>
          <w14:numForm w14:val="lining"/>
        </w:rPr>
        <w:t xml:space="preserve"> </w:t>
      </w:r>
      <w:r w:rsidR="00C11ECF" w:rsidRPr="00C11ECF">
        <w:rPr>
          <w:rFonts w:eastAsia="SimSun" w:cstheme="majorBidi"/>
          <w:bCs/>
          <w:szCs w:val="32"/>
          <w:shd w:val="clear" w:color="auto" w:fill="FFFFFF"/>
          <w:lang w:val="es-EC"/>
          <w14:numForm w14:val="lining"/>
        </w:rPr>
        <w:t xml:space="preserve">el "tratamiento" de datos personales en cualquier medio, automatizado o no, utilizando un amplio catálogo de operaciones (recolección, registro, almacenamiento, extracción, interconexión, comunicación, eliminación, etc.) y delimitando el ámbito de aplicación material al excluir, entre otros, el uso doméstico, los datos anonimizados siempre que no sean reidentificables, y ciertos tratamientos periodísticos o de seguridad o defensa bajo estándares de legalidad, proporcionalidad y necesidad. </w:t>
      </w:r>
    </w:p>
    <w:p w14:paraId="0BEE0CCC" w14:textId="420E74DB" w:rsidR="0038171C" w:rsidRPr="00BA6CED" w:rsidRDefault="00C11ECF" w:rsidP="00C11ECF">
      <w:pPr>
        <w:rPr>
          <w:rFonts w:eastAsia="SimSun" w:cstheme="majorBidi"/>
          <w:bCs/>
          <w:szCs w:val="32"/>
          <w:shd w:val="clear" w:color="auto" w:fill="FFFFFF"/>
          <w:lang w:val="es-EC"/>
          <w14:numForm w14:val="lining"/>
        </w:rPr>
      </w:pPr>
      <w:r w:rsidRPr="00C11ECF">
        <w:rPr>
          <w:rFonts w:eastAsia="SimSun" w:cstheme="majorBidi"/>
          <w:bCs/>
          <w:szCs w:val="32"/>
          <w:shd w:val="clear" w:color="auto" w:fill="FFFFFF"/>
          <w:lang w:val="es-EC"/>
          <w14:numForm w14:val="lining"/>
        </w:rPr>
        <w:t>En cuanto al ámbito territorial, incluyen los criterios de la ubicación del tratamiento y el establecimiento del responsable o encargado, así como los casos de extraterritorialidad vinculados a la oferta de bienes o servicios a titulares residentes en Ecuador o el control de su comportamiento dentro de Ecuador, lo cual, aparentemente</w:t>
      </w:r>
      <w:r w:rsidR="00210BC0">
        <w:rPr>
          <w:rFonts w:eastAsia="SimSun" w:cstheme="majorBidi"/>
          <w:bCs/>
          <w:szCs w:val="32"/>
          <w:shd w:val="clear" w:color="auto" w:fill="FFFFFF"/>
          <w:lang w:val="es-EC"/>
          <w14:numForm w14:val="lining"/>
        </w:rPr>
        <w:t xml:space="preserve"> es</w:t>
      </w:r>
      <w:r w:rsidRPr="00C11ECF">
        <w:rPr>
          <w:rFonts w:eastAsia="SimSun" w:cstheme="majorBidi"/>
          <w:bCs/>
          <w:szCs w:val="32"/>
          <w:shd w:val="clear" w:color="auto" w:fill="FFFFFF"/>
          <w:lang w:val="es-EC"/>
          <w14:numForm w14:val="lining"/>
        </w:rPr>
        <w:t xml:space="preserve"> reforzado en el</w:t>
      </w:r>
      <w:r w:rsidR="00210BC0">
        <w:rPr>
          <w:rFonts w:eastAsia="SimSun" w:cstheme="majorBidi"/>
          <w:bCs/>
          <w:szCs w:val="32"/>
          <w:shd w:val="clear" w:color="auto" w:fill="FFFFFF"/>
          <w:lang w:val="es-EC"/>
          <w14:numForm w14:val="lining"/>
        </w:rPr>
        <w:t xml:space="preserve"> </w:t>
      </w:r>
      <w:sdt>
        <w:sdtPr>
          <w:rPr>
            <w:rFonts w:eastAsia="SimSun" w:cs="Times New Roman"/>
            <w:bCs/>
            <w:color w:val="000000"/>
            <w:szCs w:val="32"/>
            <w:shd w:val="clear" w:color="auto" w:fill="FFFFFF"/>
            <w:lang w:val="es-EC"/>
            <w14:numForm w14:val="lining"/>
          </w:rPr>
          <w:tag w:val="MENDELEY_CITATION_v3_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"/>
          <w:id w:val="102007390"/>
          <w:placeholder>
            <w:docPart w:val="DefaultPlaceholder_-1854013440"/>
          </w:placeholder>
        </w:sdtPr>
        <w:sdtContent>
          <w:r w:rsidR="00314C32" w:rsidRPr="00314C32">
            <w:rPr>
              <w:rFonts w:eastAsia="SimSun" w:cs="Times New Roman"/>
              <w:bCs/>
              <w:color w:val="000000"/>
              <w:szCs w:val="32"/>
              <w:shd w:val="clear" w:color="auto" w:fill="FFFFFF"/>
              <w:lang w:val="es-EC"/>
              <w14:numForm w14:val="lining"/>
            </w:rPr>
            <w:t>(Reglamento General de la Ley Orgánica de Protección de Datos Personales., 2023) al requerir que los operadores en ciertos casos nombren un representante especial en Ecuador, excepto para el tratamiento ocasional de datos que no implique alto riesgo</w:t>
          </w:r>
        </w:sdtContent>
      </w:sdt>
      <w:r w:rsidR="00210BC0">
        <w:rPr>
          <w:rStyle w:val="Refdenotaalpie"/>
          <w:rFonts w:eastAsia="SimSun" w:cs="Times New Roman"/>
          <w:bCs/>
          <w:color w:val="000000"/>
          <w:szCs w:val="32"/>
          <w:shd w:val="clear" w:color="auto" w:fill="FFFFFF"/>
          <w:lang w:val="es-EC"/>
          <w14:numForm w14:val="lining"/>
        </w:rPr>
        <w:footnoteReference w:id="3"/>
      </w:r>
      <w:r w:rsidR="0038171C" w:rsidRPr="00BA6CED">
        <w:rPr>
          <w:rFonts w:eastAsia="SimSun" w:cstheme="majorBidi"/>
          <w:bCs/>
          <w:szCs w:val="32"/>
          <w:shd w:val="clear" w:color="auto" w:fill="FFFFFF"/>
          <w:lang w:val="es-EC"/>
          <w14:numForm w14:val="lining"/>
        </w:rPr>
        <w:t>.</w:t>
      </w:r>
    </w:p>
    <w:p w14:paraId="466DA7BB" w14:textId="5767FE19" w:rsidR="0038171C" w:rsidRPr="00BA6CED" w:rsidRDefault="00016B14" w:rsidP="0038171C">
      <w:pPr>
        <w:rPr>
          <w:rFonts w:eastAsia="SimSun" w:cstheme="majorBidi"/>
          <w:bCs/>
          <w:szCs w:val="32"/>
          <w:shd w:val="clear" w:color="auto" w:fill="FFFFFF"/>
          <w:lang w:val="es-EC"/>
          <w14:numForm w14:val="lining"/>
        </w:rPr>
      </w:pPr>
      <w:r w:rsidRPr="00BA6CED">
        <w:rPr>
          <w:rFonts w:eastAsia="SimSun" w:cstheme="majorBidi"/>
          <w:bCs/>
          <w:szCs w:val="32"/>
          <w:shd w:val="clear" w:color="auto" w:fill="FFFFFF"/>
          <w:lang w:val="es-EC"/>
          <w14:numForm w14:val="lining"/>
        </w:rPr>
        <w:t>El término</w:t>
      </w:r>
      <w:r w:rsidR="0038171C" w:rsidRPr="00BA6CED">
        <w:rPr>
          <w:rFonts w:eastAsia="SimSun" w:cstheme="majorBidi"/>
          <w:bCs/>
          <w:szCs w:val="32"/>
          <w:shd w:val="clear" w:color="auto" w:fill="FFFFFF"/>
          <w:lang w:val="es-EC"/>
          <w14:numForm w14:val="lining"/>
        </w:rPr>
        <w:t xml:space="preserve"> “dato personal”</w:t>
      </w:r>
      <w:r w:rsidRPr="00BA6CED">
        <w:rPr>
          <w:rFonts w:eastAsia="SimSun" w:cstheme="majorBidi"/>
          <w:bCs/>
          <w:szCs w:val="32"/>
          <w:shd w:val="clear" w:color="auto" w:fill="FFFFFF"/>
          <w:lang w:val="es-EC"/>
          <w14:numForm w14:val="lining"/>
        </w:rPr>
        <w:t xml:space="preserve">, según </w:t>
      </w:r>
      <w:r w:rsidR="00476976">
        <w:rPr>
          <w:rFonts w:eastAsia="SimSun" w:cstheme="majorBidi"/>
          <w:bCs/>
          <w:szCs w:val="32"/>
          <w:shd w:val="clear" w:color="auto" w:fill="FFFFFF"/>
          <w:lang w:val="es-EC"/>
          <w14:numForm w14:val="lining"/>
        </w:rPr>
        <w:t>la</w:t>
      </w:r>
      <w:r w:rsidRPr="00BA6CED">
        <w:rPr>
          <w:rFonts w:eastAsia="SimSun" w:cstheme="majorBidi"/>
          <w:bCs/>
          <w:szCs w:val="32"/>
          <w:shd w:val="clear" w:color="auto" w:fill="FFFFFF"/>
          <w:lang w:val="es-EC"/>
          <w14:numForm w14:val="lining"/>
        </w:rPr>
        <w:t xml:space="preserve"> </w:t>
      </w:r>
      <w:sdt>
        <w:sdtPr>
          <w:rPr>
            <w:rFonts w:eastAsia="SimSun" w:cs="Times New Roman"/>
            <w:bCs/>
            <w:color w:val="000000"/>
            <w:szCs w:val="32"/>
            <w:shd w:val="clear" w:color="auto" w:fill="FFFFFF"/>
            <w:lang w:val="es-EC"/>
            <w14:numForm w14:val="lining"/>
          </w:rPr>
          <w:tag w:val="MENDELEY_CITATION_v3_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"/>
          <w:id w:val="1899634362"/>
          <w:placeholder>
            <w:docPart w:val="DefaultPlaceholder_-1854013440"/>
          </w:placeholder>
        </w:sdtPr>
        <w:sdtContent>
          <w:r w:rsidR="00314C32" w:rsidRPr="00314C32">
            <w:rPr>
              <w:rFonts w:eastAsia="SimSun" w:cs="Times New Roman"/>
              <w:bCs/>
              <w:color w:val="000000"/>
              <w:szCs w:val="32"/>
              <w:shd w:val="clear" w:color="auto" w:fill="FFFFFF"/>
              <w:lang w:val="es-EC"/>
              <w14:numForm w14:val="lining"/>
            </w:rPr>
            <w:t>(Ley Orgánica De Protección De Datos Personales, 2021)</w:t>
          </w:r>
        </w:sdtContent>
      </w:sdt>
      <w:r w:rsidR="0038171C" w:rsidRPr="00BA6CED">
        <w:rPr>
          <w:rFonts w:eastAsia="SimSun" w:cstheme="majorBidi"/>
          <w:bCs/>
          <w:szCs w:val="32"/>
          <w:shd w:val="clear" w:color="auto" w:fill="FFFFFF"/>
          <w:lang w:val="es-EC"/>
          <w14:numForm w14:val="lining"/>
        </w:rPr>
        <w:t xml:space="preserve"> </w:t>
      </w:r>
      <w:r w:rsidR="00725D20">
        <w:rPr>
          <w:rFonts w:eastAsia="SimSun" w:cstheme="majorBidi"/>
          <w:bCs/>
          <w:szCs w:val="32"/>
          <w:shd w:val="clear" w:color="auto" w:fill="FFFFFF"/>
          <w:lang w:val="es-EC"/>
          <w14:numForm w14:val="lining"/>
        </w:rPr>
        <w:t xml:space="preserve">es un </w:t>
      </w:r>
      <w:r w:rsidR="004C5F79" w:rsidRPr="00BA6CED">
        <w:rPr>
          <w:rFonts w:eastAsia="SimSun" w:cstheme="majorBidi"/>
          <w:bCs/>
          <w:szCs w:val="32"/>
          <w:shd w:val="clear" w:color="auto" w:fill="FFFFFF"/>
          <w:lang w:val="es-EC"/>
          <w14:numForm w14:val="lining"/>
        </w:rPr>
        <w:t>concepto en el cual se incluyen</w:t>
      </w:r>
      <w:r w:rsidR="0038171C" w:rsidRPr="00BA6CED">
        <w:rPr>
          <w:rFonts w:eastAsia="SimSun" w:cstheme="majorBidi"/>
          <w:bCs/>
          <w:szCs w:val="32"/>
          <w:shd w:val="clear" w:color="auto" w:fill="FFFFFF"/>
          <w:lang w:val="es-EC"/>
          <w14:numForm w14:val="lining"/>
        </w:rPr>
        <w:t xml:space="preserve"> categorías especiales: datos sensibles, datos de niñas, niños y adolescentes, datos de salud y de personas con discapacidad</w:t>
      </w:r>
      <w:r w:rsidR="007A47E0" w:rsidRPr="00BA6CED">
        <w:rPr>
          <w:rFonts w:eastAsia="SimSun" w:cstheme="majorBidi"/>
          <w:bCs/>
          <w:szCs w:val="32"/>
          <w:shd w:val="clear" w:color="auto" w:fill="FFFFFF"/>
          <w:lang w:val="es-EC"/>
          <w14:numForm w14:val="lining"/>
        </w:rPr>
        <w:t xml:space="preserve"> y define </w:t>
      </w:r>
      <w:r w:rsidR="0038171C" w:rsidRPr="00BA6CED">
        <w:rPr>
          <w:rFonts w:eastAsia="SimSun" w:cstheme="majorBidi"/>
          <w:bCs/>
          <w:szCs w:val="32"/>
          <w:shd w:val="clear" w:color="auto" w:fill="FFFFFF"/>
          <w:lang w:val="es-EC"/>
          <w14:numForm w14:val="lining"/>
        </w:rPr>
        <w:t>la elaboración de perfiles como tratamiento orientado a evaluar o predecir aspectos personales</w:t>
      </w:r>
      <w:r w:rsidR="00C81B0D">
        <w:rPr>
          <w:rFonts w:eastAsia="SimSun" w:cstheme="majorBidi"/>
          <w:bCs/>
          <w:szCs w:val="32"/>
          <w:shd w:val="clear" w:color="auto" w:fill="FFFFFF"/>
          <w:lang w:val="es-EC"/>
          <w14:numForm w14:val="lining"/>
        </w:rPr>
        <w:t>, siendo estas categorías vit</w:t>
      </w:r>
      <w:r w:rsidR="0038171C" w:rsidRPr="00BA6CED">
        <w:rPr>
          <w:rFonts w:eastAsia="SimSun" w:cstheme="majorBidi"/>
          <w:bCs/>
          <w:szCs w:val="32"/>
          <w:shd w:val="clear" w:color="auto" w:fill="FFFFFF"/>
          <w:lang w:val="es-EC"/>
          <w14:numForm w14:val="lining"/>
        </w:rPr>
        <w:t xml:space="preserve">ales en escenarios empresariales de </w:t>
      </w:r>
      <w:r w:rsidR="007A47E0" w:rsidRPr="00BA6CED">
        <w:rPr>
          <w:rFonts w:eastAsia="SimSun" w:cstheme="majorBidi"/>
          <w:bCs/>
          <w:szCs w:val="32"/>
          <w:shd w:val="clear" w:color="auto" w:fill="FFFFFF"/>
          <w:lang w:val="es-EC"/>
          <w14:numForm w14:val="lining"/>
        </w:rPr>
        <w:t>inteligencia artificial</w:t>
      </w:r>
      <w:r w:rsidR="0038171C" w:rsidRPr="00BA6CED">
        <w:rPr>
          <w:rFonts w:eastAsia="SimSun" w:cstheme="majorBidi"/>
          <w:bCs/>
          <w:szCs w:val="32"/>
          <w:shd w:val="clear" w:color="auto" w:fill="FFFFFF"/>
          <w:lang w:val="es-EC"/>
          <w14:numForm w14:val="lining"/>
        </w:rPr>
        <w:t xml:space="preserve"> predictiva y generativa, al conectar el tratamiento con inferencias y decisiones basadas en procesamiento automatizado.</w:t>
      </w:r>
    </w:p>
    <w:p w14:paraId="77C87E8E" w14:textId="75B580AD" w:rsidR="0038171C" w:rsidRPr="00BA6CED" w:rsidRDefault="00C81B0D" w:rsidP="0038171C">
      <w:pPr>
        <w:rPr>
          <w:rFonts w:eastAsia="SimSun" w:cstheme="majorBidi"/>
          <w:bCs/>
          <w:szCs w:val="32"/>
          <w:shd w:val="clear" w:color="auto" w:fill="FFFFFF"/>
          <w:lang w:val="es-EC"/>
          <w14:numForm w14:val="lining"/>
        </w:rPr>
      </w:pPr>
      <w:r>
        <w:rPr>
          <w:rFonts w:eastAsia="SimSun" w:cstheme="majorBidi"/>
          <w:bCs/>
          <w:szCs w:val="32"/>
          <w:shd w:val="clear" w:color="auto" w:fill="FFFFFF"/>
          <w:lang w:val="es-EC"/>
          <w14:numForm w14:val="lining"/>
        </w:rPr>
        <w:t>Por otro lado, la normativa incorpora una serie de principios sobre los cuales procura estructurar todo el sistema de protección</w:t>
      </w:r>
      <w:r w:rsidR="0038171C" w:rsidRPr="00BA6CED">
        <w:rPr>
          <w:rFonts w:eastAsia="SimSun" w:cstheme="majorBidi"/>
          <w:bCs/>
          <w:szCs w:val="32"/>
          <w:shd w:val="clear" w:color="auto" w:fill="FFFFFF"/>
          <w:lang w:val="es-EC"/>
          <w14:numForm w14:val="lining"/>
        </w:rPr>
        <w:t>: juridicidad, lealtad, transparencia, finalidad, minimización</w:t>
      </w:r>
      <w:r>
        <w:rPr>
          <w:rFonts w:eastAsia="SimSun" w:cstheme="majorBidi"/>
          <w:bCs/>
          <w:szCs w:val="32"/>
          <w:shd w:val="clear" w:color="auto" w:fill="FFFFFF"/>
          <w:lang w:val="es-EC"/>
          <w14:numForm w14:val="lining"/>
        </w:rPr>
        <w:t xml:space="preserve">, </w:t>
      </w:r>
      <w:r w:rsidR="0038171C" w:rsidRPr="00BA6CED">
        <w:rPr>
          <w:rFonts w:eastAsia="SimSun" w:cstheme="majorBidi"/>
          <w:bCs/>
          <w:szCs w:val="32"/>
          <w:shd w:val="clear" w:color="auto" w:fill="FFFFFF"/>
          <w:lang w:val="es-EC"/>
          <w14:numForm w14:val="lining"/>
        </w:rPr>
        <w:t>pertinencia, proporcionalidad, confidencialidad, calidad y exactitud, conservación, seguridad, responsabilidad proactiva y demostrada, aplicación favorable al titular e independencia del control.</w:t>
      </w:r>
      <w:r>
        <w:rPr>
          <w:rFonts w:eastAsia="SimSun" w:cstheme="majorBidi"/>
          <w:bCs/>
          <w:szCs w:val="32"/>
          <w:shd w:val="clear" w:color="auto" w:fill="FFFFFF"/>
          <w:lang w:val="es-EC"/>
          <w14:numForm w14:val="lining"/>
        </w:rPr>
        <w:t xml:space="preserve"> De todos estos principios, la juridicidad (o licitud) s</w:t>
      </w:r>
      <w:r w:rsidR="00A061E3" w:rsidRPr="00BA6CED">
        <w:rPr>
          <w:rFonts w:eastAsia="SimSun" w:cstheme="majorBidi"/>
          <w:bCs/>
          <w:szCs w:val="32"/>
          <w:shd w:val="clear" w:color="auto" w:fill="FFFFFF"/>
          <w:lang w:val="es-EC"/>
          <w14:numForm w14:val="lining"/>
        </w:rPr>
        <w:t>e legitima sobre la base del</w:t>
      </w:r>
      <w:r w:rsidR="0038171C" w:rsidRPr="00BA6CED">
        <w:rPr>
          <w:rFonts w:eastAsia="SimSun" w:cstheme="majorBidi"/>
          <w:bCs/>
          <w:szCs w:val="32"/>
          <w:shd w:val="clear" w:color="auto" w:fill="FFFFFF"/>
          <w:lang w:val="es-EC"/>
          <w14:numForm w14:val="lining"/>
        </w:rPr>
        <w:t xml:space="preserve"> consentimiento</w:t>
      </w:r>
      <w:r w:rsidR="00A061E3" w:rsidRPr="00BA6CED">
        <w:rPr>
          <w:rFonts w:eastAsia="SimSun" w:cstheme="majorBidi"/>
          <w:bCs/>
          <w:szCs w:val="32"/>
          <w:shd w:val="clear" w:color="auto" w:fill="FFFFFF"/>
          <w:lang w:val="es-EC"/>
          <w14:numForm w14:val="lining"/>
        </w:rPr>
        <w:t xml:space="preserve"> informado</w:t>
      </w:r>
      <w:r w:rsidR="0038171C" w:rsidRPr="00BA6CED">
        <w:rPr>
          <w:rFonts w:eastAsia="SimSun" w:cstheme="majorBidi"/>
          <w:bCs/>
          <w:szCs w:val="32"/>
          <w:shd w:val="clear" w:color="auto" w:fill="FFFFFF"/>
          <w:lang w:val="es-EC"/>
          <w14:numForm w14:val="lining"/>
        </w:rPr>
        <w:t xml:space="preserve">; obligación legal; orden judicial; </w:t>
      </w:r>
      <w:r w:rsidR="00501BD2" w:rsidRPr="00BA6CED">
        <w:rPr>
          <w:rFonts w:eastAsia="SimSun" w:cstheme="majorBidi"/>
          <w:bCs/>
          <w:szCs w:val="32"/>
          <w:shd w:val="clear" w:color="auto" w:fill="FFFFFF"/>
          <w:lang w:val="es-EC"/>
          <w14:numForm w14:val="lining"/>
        </w:rPr>
        <w:t>interés o poderes públicos</w:t>
      </w:r>
      <w:r w:rsidR="0038171C" w:rsidRPr="00BA6CED">
        <w:rPr>
          <w:rFonts w:eastAsia="SimSun" w:cstheme="majorBidi"/>
          <w:bCs/>
          <w:szCs w:val="32"/>
          <w:shd w:val="clear" w:color="auto" w:fill="FFFFFF"/>
          <w:lang w:val="es-EC"/>
          <w14:numForm w14:val="lining"/>
        </w:rPr>
        <w:t>; ejecución contractual o medidas precontractuales; intereses vitales; datos de fuentes accesibles al público; e interés legítimo</w:t>
      </w:r>
      <w:r>
        <w:rPr>
          <w:rFonts w:eastAsia="SimSun" w:cstheme="majorBidi"/>
          <w:bCs/>
          <w:szCs w:val="32"/>
          <w:shd w:val="clear" w:color="auto" w:fill="FFFFFF"/>
          <w:lang w:val="es-EC"/>
          <w14:numForm w14:val="lining"/>
        </w:rPr>
        <w:t>; por lo que se puede colegir que el consentimiento del titular</w:t>
      </w:r>
      <w:r w:rsidR="00FF64D9" w:rsidRPr="00BA6CED">
        <w:rPr>
          <w:rFonts w:eastAsia="SimSun" w:cstheme="majorBidi"/>
          <w:bCs/>
          <w:szCs w:val="32"/>
          <w:shd w:val="clear" w:color="auto" w:fill="FFFFFF"/>
          <w:lang w:val="es-EC"/>
          <w14:numForm w14:val="lining"/>
        </w:rPr>
        <w:t xml:space="preserve"> es de suma relevancia, por lo que el</w:t>
      </w:r>
      <w:r w:rsidR="0038171C" w:rsidRPr="00BA6CED">
        <w:rPr>
          <w:rFonts w:eastAsia="SimSun" w:cstheme="majorBidi"/>
          <w:bCs/>
          <w:szCs w:val="32"/>
          <w:shd w:val="clear" w:color="auto" w:fill="FFFFFF"/>
          <w:lang w:val="es-EC"/>
          <w14:numForm w14:val="lining"/>
        </w:rPr>
        <w:t xml:space="preserve"> Reglamento precisa el estándar del consentimiento </w:t>
      </w:r>
      <w:r>
        <w:rPr>
          <w:rFonts w:eastAsia="SimSun" w:cstheme="majorBidi"/>
          <w:bCs/>
          <w:szCs w:val="32"/>
          <w:shd w:val="clear" w:color="auto" w:fill="FFFFFF"/>
          <w:lang w:val="es-EC"/>
          <w14:numForm w14:val="lining"/>
        </w:rPr>
        <w:t xml:space="preserve">sobre los criterios de </w:t>
      </w:r>
      <w:r w:rsidR="0038171C" w:rsidRPr="00BA6CED">
        <w:rPr>
          <w:rFonts w:eastAsia="SimSun" w:cstheme="majorBidi"/>
          <w:bCs/>
          <w:szCs w:val="32"/>
          <w:shd w:val="clear" w:color="auto" w:fill="FFFFFF"/>
          <w:lang w:val="es-EC"/>
          <w14:numForm w14:val="lining"/>
        </w:rPr>
        <w:t xml:space="preserve">acción afirmativa, demostrabilidad, revocabilidad y </w:t>
      </w:r>
      <w:r>
        <w:rPr>
          <w:rFonts w:eastAsia="SimSun" w:cstheme="majorBidi"/>
          <w:bCs/>
          <w:szCs w:val="32"/>
          <w:shd w:val="clear" w:color="auto" w:fill="FFFFFF"/>
          <w:lang w:val="es-EC"/>
          <w14:numForm w14:val="lining"/>
        </w:rPr>
        <w:t xml:space="preserve">la </w:t>
      </w:r>
      <w:r w:rsidR="0038171C" w:rsidRPr="00BA6CED">
        <w:rPr>
          <w:rFonts w:eastAsia="SimSun" w:cstheme="majorBidi"/>
          <w:bCs/>
          <w:szCs w:val="32"/>
          <w:shd w:val="clear" w:color="auto" w:fill="FFFFFF"/>
          <w:lang w:val="es-EC"/>
          <w14:numForm w14:val="lining"/>
        </w:rPr>
        <w:t>ausencia de silencio como presunción</w:t>
      </w:r>
      <w:r>
        <w:rPr>
          <w:rFonts w:eastAsia="SimSun" w:cstheme="majorBidi"/>
          <w:bCs/>
          <w:szCs w:val="32"/>
          <w:shd w:val="clear" w:color="auto" w:fill="FFFFFF"/>
          <w:lang w:val="es-EC"/>
          <w14:numForm w14:val="lining"/>
        </w:rPr>
        <w:t>, exigiendo</w:t>
      </w:r>
      <w:r w:rsidR="0038171C" w:rsidRPr="00BA6CED">
        <w:rPr>
          <w:rFonts w:eastAsia="SimSun" w:cstheme="majorBidi"/>
          <w:bCs/>
          <w:szCs w:val="32"/>
          <w:shd w:val="clear" w:color="auto" w:fill="FFFFFF"/>
          <w:lang w:val="es-EC"/>
          <w14:numForm w14:val="lining"/>
        </w:rPr>
        <w:t xml:space="preserve"> compatibilidad de finalidad cuando los datos provienen de fuentes públicas, </w:t>
      </w:r>
      <w:r w:rsidR="002C1116" w:rsidRPr="00BA6CED">
        <w:rPr>
          <w:rFonts w:eastAsia="SimSun" w:cstheme="majorBidi"/>
          <w:bCs/>
          <w:szCs w:val="32"/>
          <w:shd w:val="clear" w:color="auto" w:fill="FFFFFF"/>
          <w:lang w:val="es-EC"/>
          <w14:numForm w14:val="lining"/>
        </w:rPr>
        <w:t xml:space="preserve">intentando así </w:t>
      </w:r>
      <w:r w:rsidR="0038171C" w:rsidRPr="00BA6CED">
        <w:rPr>
          <w:rFonts w:eastAsia="SimSun" w:cstheme="majorBidi"/>
          <w:bCs/>
          <w:szCs w:val="32"/>
          <w:shd w:val="clear" w:color="auto" w:fill="FFFFFF"/>
          <w:lang w:val="es-EC"/>
          <w14:numForm w14:val="lining"/>
        </w:rPr>
        <w:t>desc</w:t>
      </w:r>
      <w:r w:rsidR="002C1116" w:rsidRPr="00BA6CED">
        <w:rPr>
          <w:rFonts w:eastAsia="SimSun" w:cstheme="majorBidi"/>
          <w:bCs/>
          <w:szCs w:val="32"/>
          <w:shd w:val="clear" w:color="auto" w:fill="FFFFFF"/>
          <w:lang w:val="es-EC"/>
          <w14:numForm w14:val="lining"/>
        </w:rPr>
        <w:t xml:space="preserve">artar </w:t>
      </w:r>
      <w:r w:rsidR="0038171C" w:rsidRPr="00BA6CED">
        <w:rPr>
          <w:rFonts w:eastAsia="SimSun" w:cstheme="majorBidi"/>
          <w:bCs/>
          <w:szCs w:val="32"/>
          <w:shd w:val="clear" w:color="auto" w:fill="FFFFFF"/>
          <w:lang w:val="es-EC"/>
          <w14:numForm w14:val="lining"/>
        </w:rPr>
        <w:t>el tratamiento indiscriminado</w:t>
      </w:r>
      <w:r>
        <w:rPr>
          <w:rFonts w:eastAsia="SimSun" w:cstheme="majorBidi"/>
          <w:bCs/>
          <w:szCs w:val="32"/>
          <w:shd w:val="clear" w:color="auto" w:fill="FFFFFF"/>
          <w:lang w:val="es-EC"/>
          <w14:numForm w14:val="lining"/>
        </w:rPr>
        <w:t xml:space="preserve"> a través de mecanismos como el web scraping.</w:t>
      </w:r>
    </w:p>
    <w:p w14:paraId="61AC14AE" w14:textId="7CFA3491" w:rsidR="0038171C" w:rsidRPr="00BA6CED" w:rsidRDefault="00A757C9" w:rsidP="0038171C">
      <w:pPr>
        <w:rPr>
          <w:rFonts w:eastAsia="SimSun" w:cstheme="majorBidi"/>
          <w:bCs/>
          <w:szCs w:val="32"/>
          <w:shd w:val="clear" w:color="auto" w:fill="FFFFFF"/>
          <w:lang w:val="es-EC"/>
          <w14:numForm w14:val="lining"/>
        </w:rPr>
      </w:pPr>
      <w:r w:rsidRPr="00A757C9">
        <w:rPr>
          <w:rFonts w:eastAsia="SimSun" w:cstheme="majorBidi"/>
          <w:bCs/>
          <w:szCs w:val="32"/>
          <w:shd w:val="clear" w:color="auto" w:fill="FFFFFF"/>
          <w:lang w:val="es-EC"/>
          <w14:numForm w14:val="lining"/>
        </w:rPr>
        <w:t xml:space="preserve">Con respecto a los derechos, la </w:t>
      </w:r>
      <w:r w:rsidR="00476976">
        <w:rPr>
          <w:rFonts w:eastAsia="SimSun" w:cstheme="majorBidi"/>
          <w:bCs/>
          <w:szCs w:val="32"/>
          <w:shd w:val="clear" w:color="auto" w:fill="FFFFFF"/>
          <w:lang w:val="es-EC"/>
          <w14:numForm w14:val="lining"/>
        </w:rPr>
        <w:t>l</w:t>
      </w:r>
      <w:r w:rsidRPr="00A757C9">
        <w:rPr>
          <w:rFonts w:eastAsia="SimSun" w:cstheme="majorBidi"/>
          <w:bCs/>
          <w:szCs w:val="32"/>
          <w:shd w:val="clear" w:color="auto" w:fill="FFFFFF"/>
          <w:lang w:val="es-EC"/>
          <w14:numForm w14:val="lining"/>
        </w:rPr>
        <w:t>ey cubre el derecho a la información, acceso, rectificación o actualización, eliminación, oposición, portabilidad, suspensión o limitación del procesamiento, y mecanismos contra decisiones automatizadas; incluyendo el derecho del titular a solicitar una explicación razonada, observaciones, criterios del programa y fuentes de datos cuando una decisión automatizada o perfilado produce efectos legales o afecta derechos y libertades, lo cual en ese sentido es similar en alcance a la protección procesal del habeas data, excepto que la ley pretende ser más específica.</w:t>
      </w:r>
    </w:p>
    <w:p w14:paraId="6BF8DF3E" w14:textId="3ECC27CA" w:rsidR="0015066B" w:rsidRPr="00BA6CED" w:rsidRDefault="00C81B0D" w:rsidP="00FF351F">
      <w:pPr>
        <w:rPr>
          <w:rFonts w:eastAsia="SimSun" w:cstheme="majorBidi"/>
          <w:bCs/>
          <w:szCs w:val="32"/>
          <w:shd w:val="clear" w:color="auto" w:fill="FFFFFF"/>
          <w:lang w:val="es-EC"/>
          <w14:numForm w14:val="lining"/>
        </w:rPr>
      </w:pPr>
      <w:r>
        <w:rPr>
          <w:rFonts w:eastAsia="SimSun" w:cstheme="majorBidi"/>
          <w:bCs/>
          <w:szCs w:val="32"/>
          <w:shd w:val="clear" w:color="auto" w:fill="FFFFFF"/>
          <w:lang w:val="es-EC"/>
          <w14:numForm w14:val="lining"/>
        </w:rPr>
        <w:t xml:space="preserve">Otro aspecto que resulta importante describir es el hecho de que se </w:t>
      </w:r>
      <w:r w:rsidR="0038171C" w:rsidRPr="00BA6CED">
        <w:rPr>
          <w:rFonts w:eastAsia="SimSun" w:cstheme="majorBidi"/>
          <w:bCs/>
          <w:szCs w:val="32"/>
          <w:shd w:val="clear" w:color="auto" w:fill="FFFFFF"/>
          <w:lang w:val="es-EC"/>
          <w14:numForm w14:val="lining"/>
        </w:rPr>
        <w:t>prevé</w:t>
      </w:r>
      <w:r>
        <w:rPr>
          <w:rFonts w:eastAsia="SimSun" w:cstheme="majorBidi"/>
          <w:bCs/>
          <w:szCs w:val="32"/>
          <w:shd w:val="clear" w:color="auto" w:fill="FFFFFF"/>
          <w:lang w:val="es-EC"/>
          <w14:numForm w14:val="lining"/>
        </w:rPr>
        <w:t xml:space="preserve">n </w:t>
      </w:r>
      <w:r w:rsidR="0038171C" w:rsidRPr="00BA6CED">
        <w:rPr>
          <w:rFonts w:eastAsia="SimSun" w:cstheme="majorBidi"/>
          <w:bCs/>
          <w:szCs w:val="32"/>
          <w:shd w:val="clear" w:color="auto" w:fill="FFFFFF"/>
          <w:lang w:val="es-EC"/>
          <w14:numForm w14:val="lining"/>
        </w:rPr>
        <w:t>mecanismos de autorregulación, como códigos de conducta y certificaciones, para demostrar cumplimiento</w:t>
      </w:r>
      <w:r w:rsidR="002C5586" w:rsidRPr="00BA6CED">
        <w:rPr>
          <w:rFonts w:eastAsia="SimSun" w:cstheme="majorBidi"/>
          <w:bCs/>
          <w:szCs w:val="32"/>
          <w:shd w:val="clear" w:color="auto" w:fill="FFFFFF"/>
          <w:lang w:val="es-EC"/>
          <w14:numForm w14:val="lining"/>
        </w:rPr>
        <w:t xml:space="preserve"> y a</w:t>
      </w:r>
      <w:r w:rsidR="00FF351F" w:rsidRPr="00BA6CED">
        <w:rPr>
          <w:rFonts w:eastAsia="SimSun" w:cstheme="majorBidi"/>
          <w:bCs/>
          <w:szCs w:val="32"/>
          <w:shd w:val="clear" w:color="auto" w:fill="FFFFFF"/>
          <w:lang w:val="es-EC"/>
          <w14:numForm w14:val="lining"/>
        </w:rPr>
        <w:t xml:space="preserve">dministrativamente, se contempla la figura del delegado de protección de datos y la obligación de llevar registros de actividades de tratamiento en determinados responsables, entendiendo por responsables a los técnicos a personas físicas, lo que nos devuelve a la imposibilidad material de un control efectivo de parte de técnicos al funcionamiento de las capas profundas de los sistemas de inteligencia artificial, </w:t>
      </w:r>
      <w:r>
        <w:rPr>
          <w:rFonts w:eastAsia="SimSun" w:cstheme="majorBidi"/>
          <w:bCs/>
          <w:szCs w:val="32"/>
          <w:shd w:val="clear" w:color="auto" w:fill="FFFFFF"/>
          <w:lang w:val="es-EC"/>
          <w14:numForm w14:val="lining"/>
        </w:rPr>
        <w:t>cuestión que la normativa</w:t>
      </w:r>
      <w:r w:rsidR="00FF351F" w:rsidRPr="00BA6CED">
        <w:rPr>
          <w:rFonts w:eastAsia="SimSun" w:cstheme="majorBidi"/>
          <w:bCs/>
          <w:szCs w:val="32"/>
          <w:shd w:val="clear" w:color="auto" w:fill="FFFFFF"/>
          <w:lang w:val="es-EC"/>
          <w14:numForm w14:val="lining"/>
        </w:rPr>
        <w:t xml:space="preserve"> intenta suplir en cierta medida con refuerzos a la responsabilidad proactiva, la protección de datos desde el diseño </w:t>
      </w:r>
      <w:r w:rsidR="00410035" w:rsidRPr="00410035">
        <w:rPr>
          <w:rFonts w:eastAsia="SimSun" w:cstheme="majorBidi"/>
          <w:bCs/>
          <w:szCs w:val="32"/>
          <w:shd w:val="clear" w:color="auto" w:fill="FFFFFF"/>
          <w14:numForm w14:val="lining"/>
        </w:rPr>
        <w:t>—</w:t>
      </w:r>
      <w:r w:rsidR="00FF351F" w:rsidRPr="00BA6CED">
        <w:rPr>
          <w:rFonts w:eastAsia="SimSun" w:cstheme="majorBidi"/>
          <w:bCs/>
          <w:szCs w:val="32"/>
          <w:shd w:val="clear" w:color="auto" w:fill="FFFFFF"/>
          <w:lang w:val="es-EC"/>
          <w14:numForm w14:val="lining"/>
        </w:rPr>
        <w:t>de sistemas de inteligencia artificial en este caso</w:t>
      </w:r>
      <w:r w:rsidR="00410035" w:rsidRPr="00410035">
        <w:rPr>
          <w:rFonts w:eastAsia="SimSun" w:cstheme="majorBidi"/>
          <w:bCs/>
          <w:szCs w:val="32"/>
          <w:shd w:val="clear" w:color="auto" w:fill="FFFFFF"/>
          <w14:numForm w14:val="lining"/>
        </w:rPr>
        <w:t>—</w:t>
      </w:r>
      <w:r w:rsidR="00FF351F" w:rsidRPr="00BA6CED">
        <w:rPr>
          <w:rFonts w:eastAsia="SimSun" w:cstheme="majorBidi"/>
          <w:bCs/>
          <w:szCs w:val="32"/>
          <w:shd w:val="clear" w:color="auto" w:fill="FFFFFF"/>
          <w:lang w:val="es-EC"/>
          <w14:numForm w14:val="lining"/>
        </w:rPr>
        <w:t xml:space="preserve"> y por defecto, y se reconocen mecanismos de autorregulación </w:t>
      </w:r>
      <w:r>
        <w:rPr>
          <w:rFonts w:eastAsia="SimSun" w:cstheme="majorBidi"/>
          <w:bCs/>
          <w:szCs w:val="32"/>
          <w:shd w:val="clear" w:color="auto" w:fill="FFFFFF"/>
          <w:lang w:val="es-EC"/>
          <w14:numForm w14:val="lining"/>
        </w:rPr>
        <w:t>como los descritos o las certificaciones internacionales entre otros; s</w:t>
      </w:r>
      <w:r w:rsidR="00FF351F" w:rsidRPr="00BA6CED">
        <w:rPr>
          <w:rFonts w:eastAsia="SimSun" w:cstheme="majorBidi"/>
          <w:bCs/>
          <w:szCs w:val="32"/>
          <w:shd w:val="clear" w:color="auto" w:fill="FFFFFF"/>
          <w:lang w:val="es-EC"/>
          <w14:numForm w14:val="lining"/>
        </w:rPr>
        <w:t>in embargo, entendiendo que la efectividad de los sistemas de inteligencia artificial depende del acceso, uso y manejo de todos los datos disponibles y por la manera que sea, este refuerzo dev</w:t>
      </w:r>
      <w:r>
        <w:rPr>
          <w:rFonts w:eastAsia="SimSun" w:cstheme="majorBidi"/>
          <w:bCs/>
          <w:szCs w:val="32"/>
          <w:shd w:val="clear" w:color="auto" w:fill="FFFFFF"/>
          <w:lang w:val="es-EC"/>
          <w14:numForm w14:val="lining"/>
        </w:rPr>
        <w:t xml:space="preserve">endría </w:t>
      </w:r>
      <w:r w:rsidR="00FF351F" w:rsidRPr="00BA6CED">
        <w:rPr>
          <w:rFonts w:eastAsia="SimSun" w:cstheme="majorBidi"/>
          <w:bCs/>
          <w:szCs w:val="32"/>
          <w:shd w:val="clear" w:color="auto" w:fill="FFFFFF"/>
          <w:lang w:val="es-EC"/>
          <w14:numForm w14:val="lining"/>
        </w:rPr>
        <w:t>en ineficaz</w:t>
      </w:r>
      <w:r>
        <w:rPr>
          <w:rFonts w:eastAsia="SimSun" w:cstheme="majorBidi"/>
          <w:bCs/>
          <w:szCs w:val="32"/>
          <w:shd w:val="clear" w:color="auto" w:fill="FFFFFF"/>
          <w:lang w:val="es-EC"/>
          <w14:numForm w14:val="lining"/>
        </w:rPr>
        <w:t xml:space="preserve">, lo que se evidencia en que la mayoría de sistemas de inteligencia artificial no incorporaron desde sus inicios barreras de diseño </w:t>
      </w:r>
      <w:r w:rsidR="00B948D8">
        <w:rPr>
          <w:rFonts w:eastAsia="SimSun" w:cstheme="majorBidi"/>
          <w:bCs/>
          <w:szCs w:val="32"/>
          <w:shd w:val="clear" w:color="auto" w:fill="FFFFFF"/>
          <w:lang w:val="es-EC"/>
          <w14:numForm w14:val="lining"/>
        </w:rPr>
        <w:t>u otros similares.</w:t>
      </w:r>
    </w:p>
    <w:p w14:paraId="090D9FE9" w14:textId="2A1269DF" w:rsidR="00D939E5" w:rsidRPr="00BA6CED" w:rsidRDefault="0003433F" w:rsidP="00D939E5">
      <w:pPr>
        <w:rPr>
          <w:lang w:val="es-EC"/>
        </w:rPr>
      </w:pPr>
      <w:r>
        <w:rPr>
          <w:rFonts w:eastAsia="SimSun" w:cstheme="majorBidi"/>
          <w:bCs/>
          <w:szCs w:val="32"/>
          <w:shd w:val="clear" w:color="auto" w:fill="FFFFFF"/>
          <w:lang w:val="es-EC"/>
          <w14:numForm w14:val="lining"/>
        </w:rPr>
        <w:t>Jerárquicamente inferior al Reglamento</w:t>
      </w:r>
      <w:r w:rsidR="00B948D8">
        <w:rPr>
          <w:rFonts w:eastAsia="SimSun" w:cstheme="majorBidi"/>
          <w:bCs/>
          <w:szCs w:val="32"/>
          <w:shd w:val="clear" w:color="auto" w:fill="FFFFFF"/>
          <w:lang w:val="es-EC"/>
          <w14:numForm w14:val="lining"/>
        </w:rPr>
        <w:t xml:space="preserve"> tenemos que m</w:t>
      </w:r>
      <w:r w:rsidR="002C5586" w:rsidRPr="00BA6CED">
        <w:rPr>
          <w:rFonts w:eastAsia="SimSun" w:cstheme="majorBidi"/>
          <w:bCs/>
          <w:szCs w:val="32"/>
          <w:shd w:val="clear" w:color="auto" w:fill="FFFFFF"/>
          <w:lang w:val="es-EC"/>
          <w14:numForm w14:val="lining"/>
        </w:rPr>
        <w:t xml:space="preserve">ediante la resolución Nro. SPDP-SPD-2026-0009-R publicada en el Registro Oficial Nº 240 se expidió la </w:t>
      </w:r>
      <w:sdt>
        <w:sdtPr>
          <w:rPr>
            <w:rFonts w:eastAsia="SimSun" w:cs="Times New Roman"/>
            <w:bCs/>
            <w:color w:val="000000"/>
            <w:szCs w:val="32"/>
            <w:shd w:val="clear" w:color="auto" w:fill="FFFFFF"/>
            <w:lang w:val="es-EC"/>
            <w14:numForm w14:val="lining"/>
          </w:rPr>
          <w:tag w:val="MENDELEY_CITATION_v3_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"/>
          <w:id w:val="1992368657"/>
          <w:placeholder>
            <w:docPart w:val="DefaultPlaceholder_-1854013440"/>
          </w:placeholder>
        </w:sdtPr>
        <w:sdtContent>
          <w:r w:rsidR="00314C32" w:rsidRPr="00314C32">
            <w:rPr>
              <w:rFonts w:eastAsia="SimSun" w:cs="Times New Roman"/>
              <w:bCs/>
              <w:color w:val="000000"/>
              <w:szCs w:val="32"/>
              <w:shd w:val="clear" w:color="auto" w:fill="FFFFFF"/>
              <w:lang w:val="es-EC"/>
              <w14:numForm w14:val="lining"/>
            </w:rPr>
            <w:t>(Norma General para la Garantía del Derecho de Protección de Datos Personales en el Uso de Sistemas de Inteligencia Artificial, 2026)</w:t>
          </w:r>
        </w:sdtContent>
      </w:sdt>
      <w:r w:rsidR="002C5586" w:rsidRPr="00BA6CED">
        <w:rPr>
          <w:rFonts w:eastAsia="SimSun" w:cstheme="majorBidi"/>
          <w:bCs/>
          <w:szCs w:val="32"/>
          <w:shd w:val="clear" w:color="auto" w:fill="FFFFFF"/>
          <w:lang w:val="es-EC"/>
          <w14:numForm w14:val="lining"/>
        </w:rPr>
        <w:t xml:space="preserve"> </w:t>
      </w:r>
      <w:r w:rsidR="00B40ED0" w:rsidRPr="00BA6CED">
        <w:rPr>
          <w:rFonts w:eastAsia="SimSun" w:cstheme="majorBidi"/>
          <w:bCs/>
          <w:szCs w:val="32"/>
          <w:shd w:val="clear" w:color="auto" w:fill="FFFFFF"/>
          <w:lang w:val="es-EC"/>
          <w14:numForm w14:val="lining"/>
        </w:rPr>
        <w:t>mediante el cual se especifica en términos generales la obligación de los desarrolladores de sistemas de inteligencia artificial de someterse a la Ley Orgánica de Protección de Datos Personales y su Reglamento</w:t>
      </w:r>
      <w:r w:rsidR="00D939E5" w:rsidRPr="00BA6CED">
        <w:rPr>
          <w:rFonts w:eastAsia="SimSun" w:cstheme="majorBidi"/>
          <w:bCs/>
          <w:szCs w:val="32"/>
          <w:shd w:val="clear" w:color="auto" w:fill="FFFFFF"/>
          <w:lang w:val="es-EC"/>
          <w14:numForm w14:val="lining"/>
        </w:rPr>
        <w:t>, incorpora otras obligaciones específicas para dichos desarrolladores, define términos específicos relativos al entorno de los sistemas de inteligencia artificial y otorga a la Superintendencia de Protección de Datos Personales la facultad de auditar los sistemas de inteligencia artificial para prevenir, impedir o cesar afectaciones al derecho a la protección de datos personales.</w:t>
      </w:r>
    </w:p>
    <w:p w14:paraId="740C7DA7" w14:textId="45BFE6AC" w:rsidR="00CE0F4B" w:rsidRPr="00BA6CED" w:rsidRDefault="002A43CD" w:rsidP="002A43CD">
      <w:pPr>
        <w:pStyle w:val="Ttulo1"/>
        <w:rPr>
          <w:lang w:val="es-EC"/>
        </w:rPr>
      </w:pPr>
      <w:r w:rsidRPr="00BA6CED">
        <w:rPr>
          <w:lang w:val="es-EC"/>
        </w:rPr>
        <w:t xml:space="preserve">5. </w:t>
      </w:r>
      <w:r w:rsidR="00CE0F4B" w:rsidRPr="00BA6CED">
        <w:rPr>
          <w:lang w:val="es-EC"/>
        </w:rPr>
        <w:t>discusión</w:t>
      </w:r>
    </w:p>
    <w:p w14:paraId="7BED4938" w14:textId="197244DE" w:rsidR="006C15AB" w:rsidRDefault="001267BD" w:rsidP="001267BD">
      <w:pPr>
        <w:rPr>
          <w:lang w:val="es-EC"/>
        </w:rPr>
      </w:pPr>
      <w:r w:rsidRPr="00BA6CED">
        <w:rPr>
          <w:lang w:val="es-EC"/>
        </w:rPr>
        <w:t>En términos generales, dada la permanente necesidad de la inteligencia artificial de contar con ingentes cantidades de datos para su entrenamiento y funcionamiento, dichos datos los obtiene de tres formas principales: (1) mediante la recolección automatizada de datos públicos en Internet (web scraping u otras técnicas de rastreo); (2) mediante la reutilización y análisis de datos de usuarios o clientes recopilados por las empresas en sus servicios. La primera forma implica extraer información disponible en la web –por ejemplo, rastrear perfiles públicos, publicaciones en redes sociales, foros, imágenes subidas a sitios web– para crear gigantescos datasets</w:t>
      </w:r>
      <w:r w:rsidR="006C15AB">
        <w:rPr>
          <w:lang w:val="es-EC"/>
        </w:rPr>
        <w:t xml:space="preserve"> con el propósito de obtener ventajas competitivas y alcanzar posiciones dominantes de mercado, ya que como señalan </w:t>
      </w:r>
      <w:sdt>
        <w:sdtPr>
          <w:rPr>
            <w:rFonts w:cs="Times New Roman"/>
            <w:color w:val="000000"/>
            <w:lang w:val="es-EC"/>
          </w:rPr>
          <w:tag w:val="MENDELEY_CITATION_v3_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"/>
          <w:id w:val="-1537886348"/>
          <w:placeholder>
            <w:docPart w:val="DefaultPlaceholder_-1854013440"/>
          </w:placeholder>
        </w:sdtPr>
        <w:sdtContent>
          <w:r w:rsidR="00314C32" w:rsidRPr="00314C32">
            <w:rPr>
              <w:rFonts w:cs="Times New Roman"/>
              <w:color w:val="000000"/>
              <w:lang w:val="es-EC"/>
            </w:rPr>
            <w:t>(Vidyashree et al., 2020) el motor detrás del raspado web empresarial ha sido invariablemente obtener una ventaja comercial básica y consolidar acciones como socavar los precios de la competencia, captar clientes potenciales, apropiarse de esfuerzos publicitarios y redireccionar APIs.</w:t>
          </w:r>
        </w:sdtContent>
      </w:sdt>
      <w:r w:rsidRPr="00BA6CED">
        <w:rPr>
          <w:lang w:val="es-EC"/>
        </w:rPr>
        <w:t xml:space="preserve"> </w:t>
      </w:r>
    </w:p>
    <w:p w14:paraId="3BAAED2B" w14:textId="77777777" w:rsidR="00245DB1" w:rsidRDefault="006C15AB" w:rsidP="001267BD">
      <w:pPr>
        <w:rPr>
          <w:lang w:val="es-EC"/>
        </w:rPr>
      </w:pPr>
      <w:r>
        <w:rPr>
          <w:lang w:val="es-EC"/>
        </w:rPr>
        <w:t>Un claro ejemplo de ello es lo acaecido con</w:t>
      </w:r>
      <w:r w:rsidR="001267BD" w:rsidRPr="00BA6CED">
        <w:rPr>
          <w:lang w:val="es-EC"/>
        </w:rPr>
        <w:t xml:space="preserve"> la startup Clearview AI, que construyó un sistema de reconocimiento facial recopilando sin consentimiento miles de millones de fotos de personas de redes sociales y sitios web</w:t>
      </w:r>
      <w:r w:rsidR="00245DB1">
        <w:rPr>
          <w:lang w:val="es-EC"/>
        </w:rPr>
        <w:t>, lo que le valió un fuerte</w:t>
      </w:r>
      <w:r w:rsidR="00961613" w:rsidRPr="00BA6CED">
        <w:rPr>
          <w:lang w:val="es-EC"/>
        </w:rPr>
        <w:t xml:space="preserve"> multa</w:t>
      </w:r>
      <w:r w:rsidR="00245DB1">
        <w:rPr>
          <w:lang w:val="es-EC"/>
        </w:rPr>
        <w:t xml:space="preserve"> </w:t>
      </w:r>
      <w:r w:rsidR="00961613" w:rsidRPr="00BA6CED">
        <w:rPr>
          <w:lang w:val="es-EC"/>
        </w:rPr>
        <w:t>en Francia, Italia, Grecia y Austria, siendo relevante de este caso que su argumento principal se centró en la legalidad de tomar fotos y videos de internet que no cuentan con restricciones ni derechos de autor</w:t>
      </w:r>
      <w:r w:rsidR="00245DB1">
        <w:rPr>
          <w:lang w:val="es-EC"/>
        </w:rPr>
        <w:t>, ya que la normativa de protección de datos no contemplaba expresamente el raspado web como una contravención clara, argumento común sostenido por diferentes startups y por grandes corporaciones tecnológicas que desarrollan, implementan y proveen sistemas de inteligencia artificial.</w:t>
      </w:r>
    </w:p>
    <w:p w14:paraId="5F4011D8" w14:textId="68CCE49D" w:rsidR="001267BD" w:rsidRPr="00BA6CED" w:rsidRDefault="001267BD" w:rsidP="001267BD">
      <w:pPr>
        <w:rPr>
          <w:lang w:val="es-EC"/>
        </w:rPr>
      </w:pPr>
      <w:r w:rsidRPr="00BA6CED">
        <w:rPr>
          <w:lang w:val="es-EC"/>
        </w:rPr>
        <w:t xml:space="preserve">La segunda forma consiste en aprovechar los datos personales recabados por las empresas en el curso de sus negocios: historiales de compra, datos demográficos de clientes, ubicaciones GPS de usuarios móviles, etc., y darles un nuevo uso en sistemas de </w:t>
      </w:r>
      <w:r w:rsidR="00F15A9C" w:rsidRPr="00BA6CED">
        <w:rPr>
          <w:lang w:val="es-EC"/>
        </w:rPr>
        <w:t>inteligencia artificial</w:t>
      </w:r>
      <w:r w:rsidRPr="00BA6CED">
        <w:rPr>
          <w:lang w:val="es-EC"/>
        </w:rPr>
        <w:t>, en la que se incluye información, datos y análisis de datos proporcionados de manera involuntaria por los usuarios</w:t>
      </w:r>
      <w:r w:rsidR="00245DB1">
        <w:rPr>
          <w:lang w:val="es-EC"/>
        </w:rPr>
        <w:t xml:space="preserve"> y que son aprovechados a partir de extensos y casi interminables acuerdos y políticas de uso de datos personales y privacidad hábilmente redactados por las grandes corporaciones como forma de eludir los controles normativos.</w:t>
      </w:r>
    </w:p>
    <w:p w14:paraId="37F965C2" w14:textId="7670171B" w:rsidR="001267BD" w:rsidRPr="00BA6CED" w:rsidRDefault="00245DB1" w:rsidP="001267BD">
      <w:pPr>
        <w:rPr>
          <w:lang w:val="es-EC"/>
        </w:rPr>
      </w:pPr>
      <w:r>
        <w:rPr>
          <w:lang w:val="es-EC"/>
        </w:rPr>
        <w:t>Así, e</w:t>
      </w:r>
      <w:r w:rsidR="001267BD" w:rsidRPr="00BA6CED">
        <w:rPr>
          <w:lang w:val="es-EC"/>
        </w:rPr>
        <w:t>stas formas de obtención y procesamiento de datos personales generalmente contravienen principios básicos de protección de datos como la transparencia, el consentimiento, la minimización y la limitación de finalidad, entre otros</w:t>
      </w:r>
      <w:r>
        <w:rPr>
          <w:lang w:val="es-EC"/>
        </w:rPr>
        <w:t>, por lo que,</w:t>
      </w:r>
      <w:r w:rsidR="001267BD" w:rsidRPr="00BA6CED">
        <w:rPr>
          <w:lang w:val="es-EC"/>
        </w:rPr>
        <w:t xml:space="preserve"> mientras en las formas tradicionales (anteriores a la inteligencia artificial) de recolección y procesamiento de datos personales se espera informar al individuo, delimitar un propósito específico, recolectar solo los datos necesarios para ese fin, obtener consentimiento o una base legítima; la recolección y tratamiento de datos </w:t>
      </w:r>
      <w:r>
        <w:rPr>
          <w:lang w:val="es-EC"/>
        </w:rPr>
        <w:t xml:space="preserve">para y </w:t>
      </w:r>
      <w:r w:rsidR="001267BD" w:rsidRPr="00BA6CED">
        <w:rPr>
          <w:lang w:val="es-EC"/>
        </w:rPr>
        <w:t xml:space="preserve">a través de la </w:t>
      </w:r>
      <w:r w:rsidR="00F15A9C" w:rsidRPr="00BA6CED">
        <w:rPr>
          <w:lang w:val="es-EC"/>
        </w:rPr>
        <w:t>inteligencia artificial</w:t>
      </w:r>
      <w:r w:rsidR="001267BD" w:rsidRPr="00BA6CED">
        <w:rPr>
          <w:lang w:val="es-EC"/>
        </w:rPr>
        <w:t xml:space="preserve"> tiende a alimentar estos modelos con datos de cualquier fuente y de cualquier manera con tal de acumular volumen, por lo que los datos </w:t>
      </w:r>
      <w:r w:rsidR="00961613" w:rsidRPr="00BA6CED">
        <w:rPr>
          <w:lang w:val="es-EC"/>
        </w:rPr>
        <w:t>son expuestos a ser</w:t>
      </w:r>
      <w:r w:rsidR="001267BD" w:rsidRPr="00BA6CED">
        <w:rPr>
          <w:lang w:val="es-EC"/>
        </w:rPr>
        <w:t xml:space="preserve"> tomados</w:t>
      </w:r>
      <w:r>
        <w:rPr>
          <w:lang w:val="es-EC"/>
        </w:rPr>
        <w:t xml:space="preserve"> incluso</w:t>
      </w:r>
      <w:r w:rsidR="001267BD" w:rsidRPr="00BA6CED">
        <w:rPr>
          <w:lang w:val="es-EC"/>
        </w:rPr>
        <w:t xml:space="preserve"> sin aviso ni permiso, se almacenan y reutilizan para finalidades distintas a las originalmente conocidas o aceptadas por los usuarios y en sistemas profundos </w:t>
      </w:r>
      <w:r>
        <w:rPr>
          <w:lang w:val="es-EC"/>
        </w:rPr>
        <w:t xml:space="preserve">de redes neuronales que son </w:t>
      </w:r>
      <w:r w:rsidR="001267BD" w:rsidRPr="00BA6CED">
        <w:rPr>
          <w:lang w:val="es-EC"/>
        </w:rPr>
        <w:t>inaccesibles</w:t>
      </w:r>
      <w:r>
        <w:rPr>
          <w:lang w:val="es-EC"/>
        </w:rPr>
        <w:t xml:space="preserve"> y cuyo</w:t>
      </w:r>
      <w:r w:rsidR="001267BD" w:rsidRPr="00BA6CED">
        <w:rPr>
          <w:lang w:val="es-EC"/>
        </w:rPr>
        <w:t xml:space="preserve"> nivel </w:t>
      </w:r>
      <w:r w:rsidR="00410035">
        <w:rPr>
          <w:lang w:val="es-EC"/>
        </w:rPr>
        <w:t>d</w:t>
      </w:r>
      <w:r w:rsidR="001267BD" w:rsidRPr="00BA6CED">
        <w:rPr>
          <w:lang w:val="es-EC"/>
        </w:rPr>
        <w:t>e automatización causa que la recopilación de datos, el entrenamiento de la inteligencia artificial y su funcionamiento cuente con muy poca intervención humana manual, dificultando así detectar y corregir problemas de privacidad a menos que se hayan incorporado barreras desde el diseño</w:t>
      </w:r>
      <w:r w:rsidR="00961613" w:rsidRPr="00BA6CED">
        <w:rPr>
          <w:lang w:val="es-EC"/>
        </w:rPr>
        <w:t>.</w:t>
      </w:r>
    </w:p>
    <w:p w14:paraId="75C19898" w14:textId="1144C3B5" w:rsidR="001267BD" w:rsidRPr="00BA6CED" w:rsidRDefault="001267BD" w:rsidP="001267BD">
      <w:pPr>
        <w:rPr>
          <w:lang w:val="es-EC"/>
        </w:rPr>
      </w:pPr>
      <w:r w:rsidRPr="00BA6CED">
        <w:rPr>
          <w:lang w:val="es-EC"/>
        </w:rPr>
        <w:t>De tal manera que la inteligencia artificial como actualmente está concebida implica prácticas de recopilación indiscriminada o exhaustiva, a diferencia de sistemas tradicionales donde se tendía a recolectar solo datos concretos para una finalidad concreta, riesgo que se vuelve sistémico en el modelo actual de mercado y, por ende, no se resuelve solo con otorgar a cada individuo derechos sobre sus datos, pues la afectación es colectiva</w:t>
      </w:r>
      <w:r w:rsidR="002340BB">
        <w:rPr>
          <w:lang w:val="es-EC"/>
        </w:rPr>
        <w:t>; por lo que</w:t>
      </w:r>
      <w:r w:rsidRPr="00BA6CED">
        <w:rPr>
          <w:lang w:val="es-EC"/>
        </w:rPr>
        <w:t xml:space="preserve"> la problemática en torno al manejo de la inteligencia artificial por parte </w:t>
      </w:r>
      <w:r w:rsidR="00410035" w:rsidRPr="00410035">
        <w:t>—</w:t>
      </w:r>
      <w:r w:rsidRPr="00BA6CED">
        <w:rPr>
          <w:lang w:val="es-EC"/>
        </w:rPr>
        <w:t>principalmente</w:t>
      </w:r>
      <w:r w:rsidR="00410035" w:rsidRPr="00410035">
        <w:t>—</w:t>
      </w:r>
      <w:r w:rsidRPr="00BA6CED">
        <w:rPr>
          <w:lang w:val="es-EC"/>
        </w:rPr>
        <w:t xml:space="preserve"> de las grandes corporaciones tecnológicas pone en jaque el derecho a la protección de datos personales por medio de tres situaciones: la ingente cantidad de datos requeridos para su entrenamiento y constante optimización; obtención de esos datos mediante </w:t>
      </w:r>
      <w:r w:rsidRPr="00BA6CED">
        <w:rPr>
          <w:i/>
          <w:iCs/>
          <w:lang w:val="es-EC"/>
        </w:rPr>
        <w:t>raspado web</w:t>
      </w:r>
      <w:r w:rsidRPr="00BA6CED">
        <w:rPr>
          <w:lang w:val="es-EC"/>
        </w:rPr>
        <w:t xml:space="preserve"> y otros métodos cuestionables; y, almacenamiento de datos en capas profundas y riesgo de reutilización o devolución de esos datos</w:t>
      </w:r>
      <w:r w:rsidR="002340BB">
        <w:rPr>
          <w:lang w:val="es-EC"/>
        </w:rPr>
        <w:t xml:space="preserve"> por parte del mismo sistema incluso sin conocimiento del titular</w:t>
      </w:r>
      <w:r w:rsidRPr="00BA6CED">
        <w:rPr>
          <w:lang w:val="es-EC"/>
        </w:rPr>
        <w:t>. Esto lleva a hipotetizar que, si el uso y existencia de la inteligencia artificial depende de estas situaciones, las corporaciones tienen la necesidad de mantener estos procesos aun si representan una vulneración al derecho a la protección de datos personales.</w:t>
      </w:r>
    </w:p>
    <w:p w14:paraId="376DC022" w14:textId="3EC39A76" w:rsidR="009E02DE" w:rsidRPr="00BA6CED" w:rsidRDefault="009E02DE" w:rsidP="00C4388D">
      <w:pPr>
        <w:rPr>
          <w:rFonts w:eastAsia="SimSun" w:cstheme="majorBidi"/>
          <w:bCs/>
          <w:szCs w:val="32"/>
          <w:shd w:val="clear" w:color="auto" w:fill="FFFFFF"/>
          <w:lang w:val="es-EC"/>
          <w14:numForm w14:val="lining"/>
        </w:rPr>
      </w:pPr>
      <w:r w:rsidRPr="00BA6CED">
        <w:rPr>
          <w:lang w:val="es-EC"/>
        </w:rPr>
        <w:t>Dado este contexto tecnológico específico</w:t>
      </w:r>
      <w:r w:rsidR="00341B5E" w:rsidRPr="00BA6CED">
        <w:rPr>
          <w:lang w:val="es-EC"/>
        </w:rPr>
        <w:t xml:space="preserve"> se vuelve necesario asentar en la práctica el alcance y efectividad de la </w:t>
      </w:r>
      <w:r w:rsidR="00B40ED0" w:rsidRPr="00BA6CED">
        <w:rPr>
          <w:rFonts w:eastAsia="SimSun" w:cstheme="majorBidi"/>
          <w:bCs/>
          <w:szCs w:val="32"/>
          <w:shd w:val="clear" w:color="auto" w:fill="FFFFFF"/>
          <w:lang w:val="es-EC"/>
          <w14:numForm w14:val="lining"/>
        </w:rPr>
        <w:t>Ley Orgánica de Protección de Datos Personales</w:t>
      </w:r>
      <w:r w:rsidR="00961613" w:rsidRPr="00BA6CED">
        <w:rPr>
          <w:lang w:val="es-EC"/>
        </w:rPr>
        <w:t>,</w:t>
      </w:r>
      <w:r w:rsidR="004D4D49" w:rsidRPr="00BA6CED">
        <w:rPr>
          <w:lang w:val="es-EC"/>
        </w:rPr>
        <w:t xml:space="preserve"> su Reglamento</w:t>
      </w:r>
      <w:r w:rsidR="00961613" w:rsidRPr="00BA6CED">
        <w:rPr>
          <w:lang w:val="es-EC"/>
        </w:rPr>
        <w:t xml:space="preserve"> y demás normativa aplicable</w:t>
      </w:r>
      <w:r w:rsidR="004D4D49" w:rsidRPr="00BA6CED">
        <w:rPr>
          <w:lang w:val="es-EC"/>
        </w:rPr>
        <w:t>, normativa que como hemos visto institucionaliza un régimen de ejercicio del derecho a través de</w:t>
      </w:r>
      <w:r w:rsidR="00AC38E2" w:rsidRPr="00BA6CED">
        <w:rPr>
          <w:lang w:val="es-EC"/>
        </w:rPr>
        <w:t>l consentimiento</w:t>
      </w:r>
      <w:r w:rsidR="00A528DB" w:rsidRPr="00BA6CED">
        <w:rPr>
          <w:lang w:val="es-EC"/>
        </w:rPr>
        <w:t xml:space="preserve">, </w:t>
      </w:r>
      <w:r w:rsidR="00A528DB" w:rsidRPr="00BA6CED">
        <w:rPr>
          <w:rFonts w:eastAsia="SimSun" w:cstheme="majorBidi"/>
          <w:bCs/>
          <w:szCs w:val="32"/>
          <w:shd w:val="clear" w:color="auto" w:fill="FFFFFF"/>
          <w:lang w:val="es-EC"/>
          <w14:numForm w14:val="lining"/>
        </w:rPr>
        <w:t>minimización</w:t>
      </w:r>
      <w:r w:rsidR="002340BB">
        <w:rPr>
          <w:rFonts w:eastAsia="SimSun" w:cstheme="majorBidi"/>
          <w:bCs/>
          <w:szCs w:val="32"/>
          <w:shd w:val="clear" w:color="auto" w:fill="FFFFFF"/>
          <w:lang w:val="es-EC"/>
          <w14:numForm w14:val="lining"/>
        </w:rPr>
        <w:t xml:space="preserve">, </w:t>
      </w:r>
      <w:r w:rsidR="00A528DB" w:rsidRPr="00BA6CED">
        <w:rPr>
          <w:rFonts w:eastAsia="SimSun" w:cstheme="majorBidi"/>
          <w:bCs/>
          <w:szCs w:val="32"/>
          <w:shd w:val="clear" w:color="auto" w:fill="FFFFFF"/>
          <w:lang w:val="es-EC"/>
          <w14:numForm w14:val="lining"/>
        </w:rPr>
        <w:t xml:space="preserve">pertinencia, proporcionalidad, confidencialidad, calidad y exactitud, conservación </w:t>
      </w:r>
      <w:r w:rsidR="0018499E" w:rsidRPr="00BA6CED">
        <w:rPr>
          <w:rFonts w:eastAsia="SimSun" w:cstheme="majorBidi"/>
          <w:bCs/>
          <w:szCs w:val="32"/>
          <w:shd w:val="clear" w:color="auto" w:fill="FFFFFF"/>
          <w:lang w:val="es-EC"/>
          <w14:numForm w14:val="lining"/>
        </w:rPr>
        <w:t>como formas de amparo del conocimiento, tratamiento, eliminación, corrección de datos personales, n</w:t>
      </w:r>
      <w:r w:rsidR="004D4D49" w:rsidRPr="00BA6CED">
        <w:rPr>
          <w:rFonts w:eastAsia="SimSun" w:cstheme="majorBidi"/>
          <w:bCs/>
          <w:szCs w:val="32"/>
          <w:shd w:val="clear" w:color="auto" w:fill="FFFFFF"/>
          <w:lang w:val="es-EC"/>
          <w14:numForm w14:val="lining"/>
        </w:rPr>
        <w:t xml:space="preserve">o obstante, </w:t>
      </w:r>
      <w:r w:rsidR="0018499E" w:rsidRPr="00BA6CED">
        <w:rPr>
          <w:rFonts w:eastAsia="SimSun" w:cstheme="majorBidi"/>
          <w:bCs/>
          <w:szCs w:val="32"/>
          <w:shd w:val="clear" w:color="auto" w:fill="FFFFFF"/>
          <w:lang w:val="es-EC"/>
          <w14:numForm w14:val="lining"/>
        </w:rPr>
        <w:t xml:space="preserve">como se ha visto, </w:t>
      </w:r>
      <w:r w:rsidR="000350EC" w:rsidRPr="00BA6CED">
        <w:rPr>
          <w:rFonts w:eastAsia="SimSun" w:cstheme="majorBidi"/>
          <w:bCs/>
          <w:szCs w:val="32"/>
          <w:shd w:val="clear" w:color="auto" w:fill="FFFFFF"/>
          <w:lang w:val="es-EC"/>
          <w14:numForm w14:val="lining"/>
        </w:rPr>
        <w:t>el conocimiento sobre los datos personales a recolectar, la finalidad, uso y tratamiento de los mismos se diluye</w:t>
      </w:r>
      <w:r w:rsidR="00E209D8" w:rsidRPr="00BA6CED">
        <w:rPr>
          <w:rFonts w:eastAsia="SimSun" w:cstheme="majorBidi"/>
          <w:bCs/>
          <w:szCs w:val="32"/>
          <w:shd w:val="clear" w:color="auto" w:fill="FFFFFF"/>
          <w:lang w:val="es-EC"/>
          <w14:numForm w14:val="lining"/>
        </w:rPr>
        <w:t xml:space="preserve">, en primer lugar, por el funcionamiento mismo del sistema automatizado de la inteligencia artificial que </w:t>
      </w:r>
      <w:r w:rsidR="00E75C15" w:rsidRPr="00BA6CED">
        <w:rPr>
          <w:rFonts w:eastAsia="SimSun" w:cstheme="majorBidi"/>
          <w:bCs/>
          <w:szCs w:val="32"/>
          <w:shd w:val="clear" w:color="auto" w:fill="FFFFFF"/>
          <w:lang w:val="es-EC"/>
          <w14:numForm w14:val="lining"/>
        </w:rPr>
        <w:t>está programado para recolectar datos a fin de optimizarse a sí misma; y, aún respecto a los datos voluntaria y conscientemente entregados</w:t>
      </w:r>
      <w:r w:rsidR="00D97EDF" w:rsidRPr="00BA6CED">
        <w:rPr>
          <w:rFonts w:eastAsia="SimSun" w:cstheme="majorBidi"/>
          <w:bCs/>
          <w:szCs w:val="32"/>
          <w:shd w:val="clear" w:color="auto" w:fill="FFFFFF"/>
          <w:lang w:val="es-EC"/>
          <w14:numForm w14:val="lining"/>
        </w:rPr>
        <w:t xml:space="preserve"> que debería</w:t>
      </w:r>
      <w:r w:rsidR="002340BB">
        <w:rPr>
          <w:rFonts w:eastAsia="SimSun" w:cstheme="majorBidi"/>
          <w:bCs/>
          <w:szCs w:val="32"/>
          <w:shd w:val="clear" w:color="auto" w:fill="FFFFFF"/>
          <w:lang w:val="es-EC"/>
          <w14:numForm w14:val="lining"/>
        </w:rPr>
        <w:t>n</w:t>
      </w:r>
      <w:r w:rsidR="00D97EDF" w:rsidRPr="00BA6CED">
        <w:rPr>
          <w:rFonts w:eastAsia="SimSun" w:cstheme="majorBidi"/>
          <w:bCs/>
          <w:szCs w:val="32"/>
          <w:shd w:val="clear" w:color="auto" w:fill="FFFFFF"/>
          <w:lang w:val="es-EC"/>
          <w14:numForm w14:val="lining"/>
        </w:rPr>
        <w:t xml:space="preserve"> ser susceptibles de eliminarse de modo seguro, en la realidad ello</w:t>
      </w:r>
      <w:r w:rsidR="004D4D49" w:rsidRPr="00BA6CED">
        <w:rPr>
          <w:rFonts w:eastAsia="SimSun" w:cstheme="majorBidi"/>
          <w:bCs/>
          <w:szCs w:val="32"/>
          <w:shd w:val="clear" w:color="auto" w:fill="FFFFFF"/>
          <w:lang w:val="es-EC"/>
          <w14:numForm w14:val="lining"/>
        </w:rPr>
        <w:t xml:space="preserve"> choca de lleno con el funcionamiento de la inteligencia artificial que, como hemos visto, almacena datos en capas profundas que son inaccesibles al ser humano, creando así una esfera material en la que la ley pierde eficacia</w:t>
      </w:r>
      <w:r w:rsidR="00C4388D">
        <w:rPr>
          <w:rFonts w:eastAsia="SimSun" w:cstheme="majorBidi"/>
          <w:bCs/>
          <w:szCs w:val="32"/>
          <w:shd w:val="clear" w:color="auto" w:fill="FFFFFF"/>
          <w:lang w:val="es-EC"/>
          <w14:numForm w14:val="lining"/>
        </w:rPr>
        <w:t xml:space="preserve"> ya que, como indica </w:t>
      </w:r>
      <w:sdt>
        <w:sdtPr>
          <w:rPr>
            <w:rFonts w:eastAsia="SimSun" w:cs="Times New Roman"/>
            <w:bCs/>
            <w:color w:val="000000"/>
            <w:szCs w:val="32"/>
            <w:shd w:val="clear" w:color="auto" w:fill="FFFFFF"/>
            <w:lang w:val="es-EC"/>
            <w14:numForm w14:val="lining"/>
          </w:rPr>
          <w:tag w:val="MENDELEY_CITATION_v3_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"/>
          <w:id w:val="1329027068"/>
          <w:placeholder>
            <w:docPart w:val="DefaultPlaceholder_-1854013440"/>
          </w:placeholder>
        </w:sdtPr>
        <w:sdtContent>
          <w:r w:rsidR="00314C32" w:rsidRPr="00314C32">
            <w:rPr>
              <w:rFonts w:eastAsia="SimSun" w:cs="Times New Roman"/>
              <w:bCs/>
              <w:color w:val="000000"/>
              <w:szCs w:val="32"/>
              <w:shd w:val="clear" w:color="auto" w:fill="FFFFFF"/>
              <w14:numForm w14:val="lining"/>
            </w:rPr>
            <w:t>(Piñar Mañas, 2022) resulta particularmente complicado conocer el funcionamiento de los sistemas de inteligencia artificial y de sus algoritmos, lo que de hecho dificulta la efectivización del principio de transparencia</w:t>
          </w:r>
        </w:sdtContent>
      </w:sdt>
      <w:r w:rsidR="004D4D49" w:rsidRPr="00BA6CED">
        <w:rPr>
          <w:rFonts w:eastAsia="SimSun" w:cstheme="majorBidi"/>
          <w:bCs/>
          <w:szCs w:val="32"/>
          <w:shd w:val="clear" w:color="auto" w:fill="FFFFFF"/>
          <w:lang w:val="es-EC"/>
          <w14:numForm w14:val="lining"/>
        </w:rPr>
        <w:t>.</w:t>
      </w:r>
    </w:p>
    <w:p w14:paraId="2A3426A7" w14:textId="5EB73598" w:rsidR="00AE2D70" w:rsidRPr="00BA6CED" w:rsidRDefault="00AE2D70" w:rsidP="00AE2D70">
      <w:pPr>
        <w:rPr>
          <w:rFonts w:eastAsia="SimSun" w:cstheme="majorBidi"/>
          <w:bCs/>
          <w:szCs w:val="32"/>
          <w:shd w:val="clear" w:color="auto" w:fill="FFFFFF"/>
          <w:lang w:val="es-EC"/>
          <w14:numForm w14:val="lining"/>
        </w:rPr>
      </w:pPr>
      <w:r w:rsidRPr="00BA6CED">
        <w:rPr>
          <w:rFonts w:eastAsia="SimSun" w:cstheme="majorBidi"/>
          <w:bCs/>
          <w:szCs w:val="32"/>
          <w:shd w:val="clear" w:color="auto" w:fill="FFFFFF"/>
          <w:lang w:val="es-EC"/>
          <w14:numForm w14:val="lining"/>
        </w:rPr>
        <w:t>En lo que a seguridad respecta, la obligación de notificación de vulneraciones al titular cuando exista riesgo para derechos y libertades</w:t>
      </w:r>
      <w:r w:rsidR="00387394" w:rsidRPr="00BA6CED">
        <w:rPr>
          <w:rFonts w:eastAsia="SimSun" w:cstheme="majorBidi"/>
          <w:bCs/>
          <w:szCs w:val="32"/>
          <w:shd w:val="clear" w:color="auto" w:fill="FFFFFF"/>
          <w:lang w:val="es-EC"/>
          <w14:numForm w14:val="lining"/>
        </w:rPr>
        <w:t xml:space="preserve"> se erige como mecanismo que</w:t>
      </w:r>
      <w:r w:rsidRPr="00BA6CED">
        <w:rPr>
          <w:rFonts w:eastAsia="SimSun" w:cstheme="majorBidi"/>
          <w:bCs/>
          <w:szCs w:val="32"/>
          <w:shd w:val="clear" w:color="auto" w:fill="FFFFFF"/>
          <w:lang w:val="es-EC"/>
          <w14:numForm w14:val="lining"/>
        </w:rPr>
        <w:t xml:space="preserve"> deja de lado la prevención frente al uso de datos para el entrenamiento de los sistemas de inteligencia artificial y los riesgos que hemos analizado respecto al manejo de datos personales por parte de dichos sistemas. En este punto, si bien la evaluación de impacto se define como instrumento preventivo y es obligatoria en supuestos de evaluación sistemática, tratamiento a gran escala u observación en espacios públicos, exigiendo proporcionalidad, evaluación de riesgos y medidas mitigantes, las limitaciones técnicas así como la imposibilidad de evaluación de mecanismos preventivos en servidores y centros de procesamiento de datos ubicados fuera del territorio nacional impiden que la finalidad de la evaluación de impacto cumpla a cabalidad la finalidad que persigue.</w:t>
      </w:r>
    </w:p>
    <w:p w14:paraId="568F694A" w14:textId="337BD443" w:rsidR="004307D4" w:rsidRPr="00BA6CED" w:rsidRDefault="00721EBE" w:rsidP="00721EBE">
      <w:pPr>
        <w:pStyle w:val="Ttulo1"/>
        <w:rPr>
          <w:lang w:val="es-EC"/>
        </w:rPr>
      </w:pPr>
      <w:r w:rsidRPr="00BA6CED">
        <w:rPr>
          <w:caps w:val="0"/>
          <w:lang w:val="es-EC"/>
        </w:rPr>
        <w:t>6.</w:t>
      </w:r>
      <w:r w:rsidRPr="00BA6CED">
        <w:rPr>
          <w:lang w:val="es-EC"/>
        </w:rPr>
        <w:t xml:space="preserve"> </w:t>
      </w:r>
      <w:r w:rsidR="004307D4" w:rsidRPr="00BA6CED">
        <w:rPr>
          <w:lang w:val="es-EC"/>
        </w:rPr>
        <w:t xml:space="preserve">conclusiones </w:t>
      </w:r>
    </w:p>
    <w:p w14:paraId="69551D5D" w14:textId="1A5254B6" w:rsidR="00F3540E" w:rsidRPr="00BA6CED" w:rsidRDefault="00F3540E" w:rsidP="00600D74">
      <w:pPr>
        <w:rPr>
          <w:lang w:val="es-EC"/>
        </w:rPr>
      </w:pPr>
      <w:r w:rsidRPr="00BA6CED">
        <w:rPr>
          <w:lang w:val="es-EC"/>
        </w:rPr>
        <w:t xml:space="preserve">Una vez comprendido el funcionamiento de los sistemas de inteligencia artificial desde su entrenamiento hasta su funcionamiento y empleo por parte de los internautas, es claro que la búsqueda, recopilación, uso, almacenamiento (en capas profundas principalmente) y posible reutilización de datos personales </w:t>
      </w:r>
      <w:r w:rsidR="00410035" w:rsidRPr="00410035">
        <w:t>—</w:t>
      </w:r>
      <w:r w:rsidRPr="00BA6CED">
        <w:rPr>
          <w:lang w:val="es-EC"/>
        </w:rPr>
        <w:t>entre otros</w:t>
      </w:r>
      <w:r w:rsidR="00410035" w:rsidRPr="00410035">
        <w:t>—</w:t>
      </w:r>
      <w:r w:rsidRPr="00BA6CED">
        <w:rPr>
          <w:lang w:val="es-EC"/>
        </w:rPr>
        <w:t xml:space="preserve"> es condición sine qua non para que dichos sistemas funcionen adecuadamente minimizando matemáticamente el error en sus resultados finales, lo que a su vez comporta otro riesgo: la comercialización o intercambio de datos personales de titulares entre corporaciones </w:t>
      </w:r>
      <w:r w:rsidR="00BA6CED" w:rsidRPr="00BA6CED">
        <w:rPr>
          <w:lang w:val="es-EC"/>
        </w:rPr>
        <w:t>para la mejora específica de sus propios sistemas de inteligencia artificial, lo que potencializa la mercantilización de datos personales en un mundo globalizado en el que el capital continúa prevaleciendo sobre el ser humano.</w:t>
      </w:r>
    </w:p>
    <w:p w14:paraId="3EF46EAE" w14:textId="4B8BF77F" w:rsidR="00600D74" w:rsidRPr="00BA6CED" w:rsidRDefault="00BA6CED" w:rsidP="00600D74">
      <w:pPr>
        <w:rPr>
          <w:lang w:val="es-EC"/>
        </w:rPr>
      </w:pPr>
      <w:r w:rsidRPr="00BA6CED">
        <w:rPr>
          <w:lang w:val="es-EC"/>
        </w:rPr>
        <w:t>Dado este contexto</w:t>
      </w:r>
      <w:r w:rsidR="00600D74" w:rsidRPr="00BA6CED">
        <w:rPr>
          <w:lang w:val="es-EC"/>
        </w:rPr>
        <w:t xml:space="preserve">, </w:t>
      </w:r>
      <w:r w:rsidR="00961613" w:rsidRPr="00BA6CED">
        <w:rPr>
          <w:lang w:val="es-EC"/>
        </w:rPr>
        <w:t>la normativa</w:t>
      </w:r>
      <w:r w:rsidR="00600D74" w:rsidRPr="00BA6CED">
        <w:rPr>
          <w:lang w:val="es-EC"/>
        </w:rPr>
        <w:t xml:space="preserve"> </w:t>
      </w:r>
      <w:r w:rsidRPr="00BA6CED">
        <w:rPr>
          <w:lang w:val="es-EC"/>
        </w:rPr>
        <w:t xml:space="preserve">ecuatoriana </w:t>
      </w:r>
      <w:r w:rsidR="00600D74" w:rsidRPr="00BA6CED">
        <w:rPr>
          <w:lang w:val="es-EC"/>
        </w:rPr>
        <w:t xml:space="preserve">actual </w:t>
      </w:r>
      <w:r w:rsidR="00961613" w:rsidRPr="00BA6CED">
        <w:rPr>
          <w:lang w:val="es-EC"/>
        </w:rPr>
        <w:t>sobre</w:t>
      </w:r>
      <w:r w:rsidR="00600D74" w:rsidRPr="00BA6CED">
        <w:rPr>
          <w:lang w:val="es-EC"/>
        </w:rPr>
        <w:t xml:space="preserve"> protección de datos personales</w:t>
      </w:r>
      <w:r w:rsidR="00961613" w:rsidRPr="00BA6CED">
        <w:rPr>
          <w:lang w:val="es-EC"/>
        </w:rPr>
        <w:t xml:space="preserve"> está más a un nivel declarativo y corre el riesgo de ser</w:t>
      </w:r>
      <w:r w:rsidRPr="00BA6CED">
        <w:rPr>
          <w:lang w:val="es-EC"/>
        </w:rPr>
        <w:t xml:space="preserve"> inherentemente</w:t>
      </w:r>
      <w:r w:rsidR="00600D74" w:rsidRPr="00BA6CED">
        <w:rPr>
          <w:lang w:val="es-EC"/>
        </w:rPr>
        <w:t xml:space="preserve"> insuficiente, ya que no </w:t>
      </w:r>
      <w:r w:rsidR="00961613" w:rsidRPr="00BA6CED">
        <w:rPr>
          <w:lang w:val="es-EC"/>
        </w:rPr>
        <w:t>detalla</w:t>
      </w:r>
      <w:r w:rsidR="00600D74" w:rsidRPr="00BA6CED">
        <w:rPr>
          <w:lang w:val="es-EC"/>
        </w:rPr>
        <w:t xml:space="preserve"> temas como la utilización de datos para el entrenamiento de la </w:t>
      </w:r>
      <w:r w:rsidR="00BE7319" w:rsidRPr="00BA6CED">
        <w:rPr>
          <w:lang w:val="es-EC"/>
        </w:rPr>
        <w:t>inteligencia artificial</w:t>
      </w:r>
      <w:r w:rsidR="00961613" w:rsidRPr="00BA6CED">
        <w:rPr>
          <w:lang w:val="es-EC"/>
        </w:rPr>
        <w:t>, barreras de diseño y métodos efectivos de supervisión y auditoría humana en sus sistemas</w:t>
      </w:r>
      <w:r w:rsidR="00600D74" w:rsidRPr="00BA6CED">
        <w:rPr>
          <w:lang w:val="es-EC"/>
        </w:rPr>
        <w:t xml:space="preserve">, </w:t>
      </w:r>
      <w:r w:rsidR="00E87F1A">
        <w:rPr>
          <w:lang w:val="es-EC"/>
        </w:rPr>
        <w:t>lo que conlleva un riesgo inherente de que los sistemas de inteligencia artificial construidos o empleados por grandes corporaciones tecnológicas aprovechen datos personales cargados en la web sobre la base de un supuesto vacío de consentimiento que parte del aparente argumento de que la sola carga de dichos datos a la web implica que los mismos están disponibles, sin que sea necesario prima facie un consentimiento informado específico para tales efectos. Ello contra</w:t>
      </w:r>
      <w:r w:rsidR="00725D20">
        <w:rPr>
          <w:lang w:val="es-EC"/>
        </w:rPr>
        <w:t>s</w:t>
      </w:r>
      <w:r w:rsidR="00E87F1A">
        <w:rPr>
          <w:lang w:val="es-EC"/>
        </w:rPr>
        <w:t>ta con el alcance de la concepción de la protección de datos personales y la autodeterminación informativa, misma que exige regulaciones más específicas, claras y proteccionistas para la información personal cargada tanto voluntaria como involuntariamente a la web, lo que a su vez implica replantear métodos de protección extraterritoriales de protección colectiva que impidan el acceso y uso de datos personales.</w:t>
      </w:r>
    </w:p>
    <w:p w14:paraId="4DCACC89" w14:textId="06F1BA05" w:rsidR="00BE7319" w:rsidRPr="00BA6CED" w:rsidRDefault="00E87F1A" w:rsidP="00600D74">
      <w:pPr>
        <w:rPr>
          <w:lang w:val="es-EC"/>
        </w:rPr>
      </w:pPr>
      <w:r>
        <w:rPr>
          <w:lang w:val="es-EC"/>
        </w:rPr>
        <w:t xml:space="preserve">Así, concluimos que existe un divorcio funcional </w:t>
      </w:r>
      <w:r w:rsidRPr="00BA6CED">
        <w:rPr>
          <w:lang w:val="es-EC"/>
        </w:rPr>
        <w:t>entre los mecanismos de protección de datos personales jurídicamente previstos y el entendimiento del funcionamiento de la inteligencia artificial</w:t>
      </w:r>
      <w:r>
        <w:rPr>
          <w:lang w:val="es-EC"/>
        </w:rPr>
        <w:t xml:space="preserve"> existente en</w:t>
      </w:r>
      <w:r w:rsidRPr="00BA6CED">
        <w:rPr>
          <w:lang w:val="es-EC"/>
        </w:rPr>
        <w:t xml:space="preserve"> </w:t>
      </w:r>
      <w:r w:rsidR="00792547" w:rsidRPr="00BA6CED">
        <w:rPr>
          <w:lang w:val="es-EC"/>
        </w:rPr>
        <w:t>la normativa vigente</w:t>
      </w:r>
      <w:r w:rsidR="00FA5D0C" w:rsidRPr="00BA6CED">
        <w:rPr>
          <w:lang w:val="es-EC"/>
        </w:rPr>
        <w:t>,</w:t>
      </w:r>
      <w:r>
        <w:rPr>
          <w:lang w:val="es-EC"/>
        </w:rPr>
        <w:t xml:space="preserve"> el cual se</w:t>
      </w:r>
      <w:r w:rsidR="00FA5D0C" w:rsidRPr="00BA6CED">
        <w:rPr>
          <w:lang w:val="es-EC"/>
        </w:rPr>
        <w:t xml:space="preserve"> agrava </w:t>
      </w:r>
      <w:r w:rsidR="00F3540E" w:rsidRPr="00BA6CED">
        <w:rPr>
          <w:lang w:val="es-EC"/>
        </w:rPr>
        <w:t xml:space="preserve">sustancialmente </w:t>
      </w:r>
      <w:r w:rsidR="00FA5D0C" w:rsidRPr="00BA6CED">
        <w:rPr>
          <w:lang w:val="es-EC"/>
        </w:rPr>
        <w:t xml:space="preserve">por la externalidad territorial de los </w:t>
      </w:r>
      <w:r w:rsidR="005553AE" w:rsidRPr="00BA6CED">
        <w:rPr>
          <w:lang w:val="es-EC"/>
        </w:rPr>
        <w:t>servidores en donde funcionan los sistemas automatizados de inteligencia artificial</w:t>
      </w:r>
      <w:r w:rsidR="00F3540E" w:rsidRPr="00BA6CED">
        <w:rPr>
          <w:lang w:val="es-EC"/>
        </w:rPr>
        <w:t xml:space="preserve">, </w:t>
      </w:r>
      <w:r>
        <w:rPr>
          <w:lang w:val="es-EC"/>
        </w:rPr>
        <w:t>lo que se demuestra con la positivización de</w:t>
      </w:r>
      <w:r w:rsidR="00F3540E" w:rsidRPr="00BA6CED">
        <w:rPr>
          <w:lang w:val="es-EC"/>
        </w:rPr>
        <w:t xml:space="preserve"> disposiciones como la contenida en el inciso primero del artículo 1 de la Ley Orgánica de Protección de Datos Personales que intenta garantizar dicha protección independientemente de la ubicación de</w:t>
      </w:r>
      <w:r w:rsidR="00EF0501">
        <w:rPr>
          <w:lang w:val="es-EC"/>
        </w:rPr>
        <w:t xml:space="preserve"> los servidores del sistema</w:t>
      </w:r>
      <w:r w:rsidR="00F3540E" w:rsidRPr="00BA6CED">
        <w:rPr>
          <w:lang w:val="es-EC"/>
        </w:rPr>
        <w:t xml:space="preserve"> de inteligencia artificial o del proveedor, </w:t>
      </w:r>
      <w:r>
        <w:rPr>
          <w:lang w:val="es-EC"/>
        </w:rPr>
        <w:t xml:space="preserve">pero cuya eficacia </w:t>
      </w:r>
      <w:r w:rsidR="00EF0501">
        <w:rPr>
          <w:lang w:val="es-EC"/>
        </w:rPr>
        <w:t>resulta limitada ante la imposibilidad material de imponer sanciones y perseguir contravenciones de manera efectiva</w:t>
      </w:r>
      <w:r w:rsidR="000D7ED9" w:rsidRPr="00BA6CED">
        <w:rPr>
          <w:lang w:val="es-EC"/>
        </w:rPr>
        <w:t xml:space="preserve">. Ello deriva en </w:t>
      </w:r>
      <w:r w:rsidR="00CC69D9" w:rsidRPr="00BA6CED">
        <w:rPr>
          <w:lang w:val="es-EC"/>
        </w:rPr>
        <w:t xml:space="preserve">que en la práctica la </w:t>
      </w:r>
      <w:r w:rsidR="00D939E5" w:rsidRPr="00BA6CED">
        <w:rPr>
          <w:rFonts w:eastAsia="SimSun" w:cstheme="majorBidi"/>
          <w:bCs/>
          <w:szCs w:val="32"/>
          <w:shd w:val="clear" w:color="auto" w:fill="FFFFFF"/>
          <w:lang w:val="es-EC"/>
          <w14:numForm w14:val="lining"/>
        </w:rPr>
        <w:t>Ley Orgánica de Protección de Datos Personales</w:t>
      </w:r>
      <w:r w:rsidR="00CC69D9" w:rsidRPr="00BA6CED">
        <w:rPr>
          <w:lang w:val="es-EC"/>
        </w:rPr>
        <w:t xml:space="preserve"> y su Reglamento tengan una eficacia </w:t>
      </w:r>
      <w:r w:rsidR="004C446B" w:rsidRPr="00BA6CED">
        <w:rPr>
          <w:lang w:val="es-EC"/>
        </w:rPr>
        <w:t>material de protección de datos personales</w:t>
      </w:r>
      <w:r w:rsidR="00EF0501">
        <w:rPr>
          <w:lang w:val="es-EC"/>
        </w:rPr>
        <w:t xml:space="preserve"> limi</w:t>
      </w:r>
      <w:r w:rsidR="00223BE8">
        <w:rPr>
          <w:lang w:val="es-EC"/>
        </w:rPr>
        <w:t>t</w:t>
      </w:r>
      <w:r w:rsidR="00EF0501">
        <w:rPr>
          <w:lang w:val="es-EC"/>
        </w:rPr>
        <w:t>ada</w:t>
      </w:r>
      <w:r w:rsidR="004C446B" w:rsidRPr="00BA6CED">
        <w:rPr>
          <w:lang w:val="es-EC"/>
        </w:rPr>
        <w:t xml:space="preserve">, </w:t>
      </w:r>
      <w:r w:rsidR="00A445A8" w:rsidRPr="00BA6CED">
        <w:rPr>
          <w:lang w:val="es-EC"/>
        </w:rPr>
        <w:t>permitiendo una vulneración al derecho a la autodeterminación informativa.</w:t>
      </w:r>
    </w:p>
    <w:p w14:paraId="6C5733CD" w14:textId="6C2B5473" w:rsidR="002F3733" w:rsidRPr="00BA6CED" w:rsidRDefault="00721EBE" w:rsidP="00721EBE">
      <w:pPr>
        <w:pStyle w:val="Ttulo1"/>
        <w:rPr>
          <w:lang w:val="es-EC"/>
        </w:rPr>
      </w:pPr>
      <w:r w:rsidRPr="00BA6CED">
        <w:rPr>
          <w:caps w:val="0"/>
          <w:lang w:val="es-EC"/>
        </w:rPr>
        <w:t>7</w:t>
      </w:r>
      <w:r w:rsidR="00920563" w:rsidRPr="00BA6CED">
        <w:rPr>
          <w:caps w:val="0"/>
          <w:lang w:val="es-EC"/>
        </w:rPr>
        <w:t>.</w:t>
      </w:r>
      <w:r w:rsidRPr="00BA6CED">
        <w:rPr>
          <w:lang w:val="es-EC"/>
        </w:rPr>
        <w:t xml:space="preserve"> </w:t>
      </w:r>
      <w:r w:rsidR="002F3733" w:rsidRPr="00BA6CED">
        <w:rPr>
          <w:lang w:val="es-EC"/>
        </w:rPr>
        <w:t>Agradecimientos</w:t>
      </w:r>
    </w:p>
    <w:p w14:paraId="74DC25C0" w14:textId="4F24B990" w:rsidR="002F3733" w:rsidRPr="00BA6CED" w:rsidRDefault="00BA6CED" w:rsidP="00920563">
      <w:pPr>
        <w:rPr>
          <w:lang w:val="es-EC"/>
        </w:rPr>
      </w:pPr>
      <w:r w:rsidRPr="00BA6CED">
        <w:rPr>
          <w:lang w:val="es-EC"/>
        </w:rPr>
        <w:t xml:space="preserve">Agradezco principalmente a mi Madre, </w:t>
      </w:r>
      <w:r>
        <w:rPr>
          <w:lang w:val="es-EC"/>
        </w:rPr>
        <w:t>cuyo ejemplo y lucha diaria son el pilar y el impulso de mi desarrollo principalmente ético y también académico; agradezco a mi padre y a mis hermanos quienes se han constituido en un apoyo y motivación</w:t>
      </w:r>
      <w:r w:rsidR="000309BD">
        <w:rPr>
          <w:lang w:val="es-EC"/>
        </w:rPr>
        <w:t>,</w:t>
      </w:r>
      <w:r>
        <w:rPr>
          <w:lang w:val="es-EC"/>
        </w:rPr>
        <w:t xml:space="preserve"> y, finalmente</w:t>
      </w:r>
      <w:r w:rsidR="000309BD">
        <w:rPr>
          <w:lang w:val="es-EC"/>
        </w:rPr>
        <w:t>,</w:t>
      </w:r>
      <w:r>
        <w:rPr>
          <w:lang w:val="es-EC"/>
        </w:rPr>
        <w:t xml:space="preserve"> agradezco a los docentes de esta noble alma máter y a mi tutor de tesis, ejes académicos de este artículo y de mi proceso investigativo.</w:t>
      </w:r>
    </w:p>
    <w:p w14:paraId="703B2935" w14:textId="571915CA" w:rsidR="004307D4" w:rsidRPr="002542D9" w:rsidRDefault="00721EBE" w:rsidP="00721EBE">
      <w:pPr>
        <w:pStyle w:val="Ttulo1"/>
      </w:pPr>
      <w:r w:rsidRPr="00BA6CED">
        <w:rPr>
          <w:caps w:val="0"/>
          <w:lang w:val="es-EC"/>
        </w:rPr>
        <w:t>8.</w:t>
      </w:r>
      <w:r w:rsidRPr="00BA6CED">
        <w:rPr>
          <w:lang w:val="es-EC"/>
        </w:rPr>
        <w:t xml:space="preserve"> </w:t>
      </w:r>
      <w:r w:rsidR="002F3733" w:rsidRPr="00BA6CED">
        <w:rPr>
          <w:lang w:val="es-EC"/>
        </w:rPr>
        <w:t>Referencias</w:t>
      </w:r>
      <w:r w:rsidR="005417EB" w:rsidRPr="00BA6CED">
        <w:rPr>
          <w:lang w:val="es-EC"/>
        </w:rPr>
        <w:t xml:space="preserve"> </w:t>
      </w:r>
    </w:p>
    <w:sdt>
      <w:sdtPr>
        <w:rPr>
          <w:rStyle w:val="14Versalitas"/>
          <w:rFonts w:eastAsia="Calibri" w:cs="Times New Roman"/>
          <w:smallCaps w:val="0"/>
          <w:color w:val="000000"/>
          <w:spacing w:val="0"/>
          <w:sz w:val="20"/>
          <w:lang w:val="es-EC"/>
          <w14:numSpacing w14:val="proportional"/>
        </w:rPr>
        <w:tag w:val="MENDELEY_BIBLIOGRAPHY"/>
        <w:id w:val="-1988542653"/>
        <w:placeholder>
          <w:docPart w:val="DefaultPlaceholder_-1854013440"/>
        </w:placeholder>
      </w:sdtPr>
      <w:sdtContent>
        <w:p w14:paraId="5E4978DE" w14:textId="7A88DCFE" w:rsidR="00314C32" w:rsidRPr="00314C32" w:rsidRDefault="00314C32">
          <w:pPr>
            <w:autoSpaceDE w:val="0"/>
            <w:autoSpaceDN w:val="0"/>
            <w:ind w:hanging="480"/>
            <w:divId w:val="954753938"/>
            <w:rPr>
              <w:rFonts w:eastAsia="Times New Roman" w:cs="Times New Roman"/>
              <w:color w:val="000000"/>
              <w:sz w:val="20"/>
              <w:szCs w:val="24"/>
            </w:rPr>
          </w:pPr>
          <w:r w:rsidRPr="00314C32">
            <w:rPr>
              <w:rFonts w:eastAsia="Times New Roman" w:cs="Times New Roman"/>
              <w:color w:val="000000"/>
              <w:sz w:val="20"/>
            </w:rPr>
            <w:t xml:space="preserve">Benavides Ordóñez, J. coord. (2013). </w:t>
          </w:r>
          <w:r w:rsidRPr="00314C32">
            <w:rPr>
              <w:rFonts w:eastAsia="Times New Roman" w:cs="Times New Roman"/>
              <w:i/>
              <w:iCs/>
              <w:color w:val="000000"/>
              <w:sz w:val="20"/>
            </w:rPr>
            <w:t>Manual de justicia constitucional ecuatoriana</w:t>
          </w:r>
          <w:r w:rsidRPr="00314C32">
            <w:rPr>
              <w:rFonts w:eastAsia="Times New Roman" w:cs="Times New Roman"/>
              <w:color w:val="000000"/>
              <w:sz w:val="20"/>
            </w:rPr>
            <w:t xml:space="preserve">. </w:t>
          </w:r>
          <w:r w:rsidRPr="00EC0C97">
            <w:rPr>
              <w:rFonts w:eastAsia="Times New Roman" w:cs="Times New Roman"/>
              <w:color w:val="000000"/>
              <w:sz w:val="20"/>
            </w:rPr>
            <w:t>https://bit.ly/4u9GtPj</w:t>
          </w:r>
        </w:p>
        <w:p w14:paraId="43AEC6E6" w14:textId="77777777" w:rsidR="00314C32" w:rsidRPr="00314C32" w:rsidRDefault="00314C32">
          <w:pPr>
            <w:autoSpaceDE w:val="0"/>
            <w:autoSpaceDN w:val="0"/>
            <w:ind w:hanging="480"/>
            <w:divId w:val="599073101"/>
            <w:rPr>
              <w:rFonts w:eastAsia="Times New Roman" w:cs="Times New Roman"/>
              <w:color w:val="000000"/>
              <w:sz w:val="20"/>
            </w:rPr>
          </w:pPr>
          <w:r w:rsidRPr="00314C32">
            <w:rPr>
              <w:rFonts w:eastAsia="Times New Roman" w:cs="Times New Roman"/>
              <w:color w:val="000000"/>
              <w:sz w:val="20"/>
              <w:lang w:val="en-US"/>
            </w:rPr>
            <w:t xml:space="preserve">Bobadilla, J. (2020). </w:t>
          </w:r>
          <w:r w:rsidRPr="00314C32">
            <w:rPr>
              <w:rFonts w:eastAsia="Times New Roman" w:cs="Times New Roman"/>
              <w:i/>
              <w:iCs/>
              <w:color w:val="000000"/>
              <w:sz w:val="20"/>
              <w:lang w:val="en-US"/>
            </w:rPr>
            <w:t>Machine Learning y Deep Learning</w:t>
          </w:r>
          <w:r w:rsidRPr="00314C32">
            <w:rPr>
              <w:rFonts w:eastAsia="Times New Roman" w:cs="Times New Roman"/>
              <w:color w:val="000000"/>
              <w:sz w:val="20"/>
              <w:lang w:val="en-US"/>
            </w:rPr>
            <w:t xml:space="preserve">. </w:t>
          </w:r>
          <w:r w:rsidRPr="00314C32">
            <w:rPr>
              <w:rFonts w:eastAsia="Times New Roman" w:cs="Times New Roman"/>
              <w:color w:val="000000"/>
              <w:sz w:val="20"/>
            </w:rPr>
            <w:t>(Capítulo 1). https://bit.ly/48guhne</w:t>
          </w:r>
        </w:p>
        <w:p w14:paraId="23112EC3" w14:textId="77777777" w:rsidR="00314C32" w:rsidRPr="00314C32" w:rsidRDefault="00314C32">
          <w:pPr>
            <w:autoSpaceDE w:val="0"/>
            <w:autoSpaceDN w:val="0"/>
            <w:ind w:hanging="480"/>
            <w:divId w:val="1082262492"/>
            <w:rPr>
              <w:rFonts w:eastAsia="Times New Roman" w:cs="Times New Roman"/>
              <w:color w:val="000000"/>
              <w:sz w:val="20"/>
            </w:rPr>
          </w:pPr>
          <w:r w:rsidRPr="00314C32">
            <w:rPr>
              <w:rFonts w:eastAsia="Times New Roman" w:cs="Times New Roman"/>
              <w:color w:val="000000"/>
              <w:sz w:val="20"/>
            </w:rPr>
            <w:t>Constitución de la República del Ecuador, Registro Oficial N° 449 (2008).</w:t>
          </w:r>
        </w:p>
        <w:p w14:paraId="653BB412" w14:textId="77777777" w:rsidR="00314C32" w:rsidRPr="00314C32" w:rsidRDefault="00314C32">
          <w:pPr>
            <w:autoSpaceDE w:val="0"/>
            <w:autoSpaceDN w:val="0"/>
            <w:ind w:hanging="480"/>
            <w:divId w:val="804539745"/>
            <w:rPr>
              <w:rFonts w:eastAsia="Times New Roman" w:cs="Times New Roman"/>
              <w:color w:val="000000"/>
              <w:sz w:val="20"/>
              <w:lang w:val="en-US"/>
            </w:rPr>
          </w:pPr>
          <w:r w:rsidRPr="00314C32">
            <w:rPr>
              <w:rFonts w:eastAsia="Times New Roman" w:cs="Times New Roman"/>
              <w:color w:val="000000"/>
              <w:sz w:val="20"/>
              <w:lang w:val="en-US"/>
            </w:rPr>
            <w:t xml:space="preserve">Goodfellow, I., Bengio, Y., &amp; Courville, A. (2016). </w:t>
          </w:r>
          <w:r w:rsidRPr="00314C32">
            <w:rPr>
              <w:rFonts w:eastAsia="Times New Roman" w:cs="Times New Roman"/>
              <w:i/>
              <w:iCs/>
              <w:color w:val="000000"/>
              <w:sz w:val="20"/>
              <w:lang w:val="en-US"/>
            </w:rPr>
            <w:t>Deep Learning</w:t>
          </w:r>
          <w:r w:rsidRPr="00314C32">
            <w:rPr>
              <w:rFonts w:eastAsia="Times New Roman" w:cs="Times New Roman"/>
              <w:color w:val="000000"/>
              <w:sz w:val="20"/>
              <w:lang w:val="en-US"/>
            </w:rPr>
            <w:t xml:space="preserve"> (2016a ed.). MitPress. https://bit.ly/4cHKeEv</w:t>
          </w:r>
        </w:p>
        <w:p w14:paraId="3E781073" w14:textId="77777777" w:rsidR="00314C32" w:rsidRPr="00314C32" w:rsidRDefault="00314C32">
          <w:pPr>
            <w:autoSpaceDE w:val="0"/>
            <w:autoSpaceDN w:val="0"/>
            <w:ind w:hanging="480"/>
            <w:divId w:val="313994792"/>
            <w:rPr>
              <w:rFonts w:eastAsia="Times New Roman" w:cs="Times New Roman"/>
              <w:color w:val="000000"/>
              <w:sz w:val="20"/>
            </w:rPr>
          </w:pPr>
          <w:r w:rsidRPr="00314C32">
            <w:rPr>
              <w:rFonts w:eastAsia="Times New Roman" w:cs="Times New Roman"/>
              <w:color w:val="000000"/>
              <w:sz w:val="20"/>
            </w:rPr>
            <w:t>Ley Orgánica De Protección De Datos Personales, Quinto Suplemento del Registro Oficial N</w:t>
          </w:r>
          <w:r w:rsidRPr="00314C32">
            <w:rPr>
              <w:rFonts w:eastAsia="Times New Roman" w:cs="Times New Roman"/>
              <w:color w:val="000000"/>
              <w:sz w:val="20"/>
              <w:vertAlign w:val="superscript"/>
            </w:rPr>
            <w:t>o</w:t>
          </w:r>
          <w:r w:rsidRPr="00314C32">
            <w:rPr>
              <w:rFonts w:eastAsia="Times New Roman" w:cs="Times New Roman"/>
              <w:color w:val="000000"/>
              <w:sz w:val="20"/>
            </w:rPr>
            <w:t xml:space="preserve"> 459 (2021).</w:t>
          </w:r>
        </w:p>
        <w:p w14:paraId="1F1BD390" w14:textId="77777777" w:rsidR="00314C32" w:rsidRPr="00314C32" w:rsidRDefault="00314C32">
          <w:pPr>
            <w:autoSpaceDE w:val="0"/>
            <w:autoSpaceDN w:val="0"/>
            <w:ind w:hanging="480"/>
            <w:divId w:val="1736508452"/>
            <w:rPr>
              <w:rFonts w:eastAsia="Times New Roman" w:cs="Times New Roman"/>
              <w:color w:val="000000"/>
              <w:sz w:val="20"/>
              <w:lang w:val="en-US"/>
            </w:rPr>
          </w:pPr>
          <w:r w:rsidRPr="00314C32">
            <w:rPr>
              <w:rFonts w:eastAsia="Times New Roman" w:cs="Times New Roman"/>
              <w:color w:val="000000"/>
              <w:sz w:val="20"/>
            </w:rPr>
            <w:t xml:space="preserve">Lucas Murillo de la Cueva, P. (2008). El derecho a la autodeterminación informativa y la protección de datos personales. </w:t>
          </w:r>
          <w:r w:rsidRPr="00314C32">
            <w:rPr>
              <w:rFonts w:eastAsia="Times New Roman" w:cs="Times New Roman"/>
              <w:i/>
              <w:iCs/>
              <w:color w:val="000000"/>
              <w:sz w:val="20"/>
              <w:lang w:val="en-US"/>
            </w:rPr>
            <w:t>Azpilcueta. Cuadernos de Derecho</w:t>
          </w:r>
          <w:r w:rsidRPr="00314C32">
            <w:rPr>
              <w:rFonts w:eastAsia="Times New Roman" w:cs="Times New Roman"/>
              <w:color w:val="000000"/>
              <w:sz w:val="20"/>
              <w:lang w:val="en-US"/>
            </w:rPr>
            <w:t>, (20).</w:t>
          </w:r>
        </w:p>
        <w:p w14:paraId="098FEF3E" w14:textId="77777777" w:rsidR="00314C32" w:rsidRPr="00314C32" w:rsidRDefault="00314C32">
          <w:pPr>
            <w:autoSpaceDE w:val="0"/>
            <w:autoSpaceDN w:val="0"/>
            <w:ind w:hanging="480"/>
            <w:divId w:val="86048855"/>
            <w:rPr>
              <w:rFonts w:eastAsia="Times New Roman" w:cs="Times New Roman"/>
              <w:color w:val="000000"/>
              <w:sz w:val="20"/>
              <w:lang w:val="en-US"/>
            </w:rPr>
          </w:pPr>
          <w:r w:rsidRPr="00314C32">
            <w:rPr>
              <w:rFonts w:eastAsia="Times New Roman" w:cs="Times New Roman"/>
              <w:color w:val="000000"/>
              <w:sz w:val="20"/>
              <w:lang w:val="en-US"/>
            </w:rPr>
            <w:t xml:space="preserve">Ma, P. (2025). </w:t>
          </w:r>
          <w:r w:rsidRPr="00314C32">
            <w:rPr>
              <w:rFonts w:eastAsia="Times New Roman" w:cs="Times New Roman"/>
              <w:i/>
              <w:iCs/>
              <w:color w:val="000000"/>
              <w:sz w:val="20"/>
              <w:lang w:val="en-US"/>
            </w:rPr>
            <w:t>Building World Models with Neural Physics</w:t>
          </w:r>
          <w:r w:rsidRPr="00314C32">
            <w:rPr>
              <w:rFonts w:eastAsia="Times New Roman" w:cs="Times New Roman"/>
              <w:color w:val="000000"/>
              <w:sz w:val="20"/>
              <w:lang w:val="en-US"/>
            </w:rPr>
            <w:t>. https://bit.ly/4ei05fj</w:t>
          </w:r>
        </w:p>
        <w:p w14:paraId="71D9CC47" w14:textId="77777777" w:rsidR="00314C32" w:rsidRPr="00314C32" w:rsidRDefault="00314C32">
          <w:pPr>
            <w:autoSpaceDE w:val="0"/>
            <w:autoSpaceDN w:val="0"/>
            <w:ind w:hanging="480"/>
            <w:divId w:val="1049573069"/>
            <w:rPr>
              <w:rFonts w:eastAsia="Times New Roman" w:cs="Times New Roman"/>
              <w:color w:val="000000"/>
              <w:sz w:val="20"/>
            </w:rPr>
          </w:pPr>
          <w:r w:rsidRPr="00314C32">
            <w:rPr>
              <w:rFonts w:eastAsia="Times New Roman" w:cs="Times New Roman"/>
              <w:color w:val="000000"/>
              <w:sz w:val="20"/>
            </w:rPr>
            <w:t xml:space="preserve">Murillo de la Cueva, P. (2007). Perspectivas del derecho a la autodeterminación informativa. </w:t>
          </w:r>
          <w:r w:rsidRPr="00314C32">
            <w:rPr>
              <w:rFonts w:eastAsia="Times New Roman" w:cs="Times New Roman"/>
              <w:i/>
              <w:iCs/>
              <w:color w:val="000000"/>
              <w:sz w:val="20"/>
            </w:rPr>
            <w:t>IDP: revista de Internet, derecho y política = revista d’Internet, dret i política</w:t>
          </w:r>
          <w:r w:rsidRPr="00314C32">
            <w:rPr>
              <w:rFonts w:eastAsia="Times New Roman" w:cs="Times New Roman"/>
              <w:color w:val="000000"/>
              <w:sz w:val="20"/>
            </w:rPr>
            <w:t xml:space="preserve">, </w:t>
          </w:r>
          <w:r w:rsidRPr="00314C32">
            <w:rPr>
              <w:rFonts w:eastAsia="Times New Roman" w:cs="Times New Roman"/>
              <w:i/>
              <w:iCs/>
              <w:color w:val="000000"/>
              <w:sz w:val="20"/>
            </w:rPr>
            <w:t>5</w:t>
          </w:r>
          <w:r w:rsidRPr="00314C32">
            <w:rPr>
              <w:rFonts w:eastAsia="Times New Roman" w:cs="Times New Roman"/>
              <w:color w:val="000000"/>
              <w:sz w:val="20"/>
            </w:rPr>
            <w:t>(5).</w:t>
          </w:r>
        </w:p>
        <w:p w14:paraId="4B7EA6D2" w14:textId="77777777" w:rsidR="00314C32" w:rsidRPr="00314C32" w:rsidRDefault="00314C32">
          <w:pPr>
            <w:autoSpaceDE w:val="0"/>
            <w:autoSpaceDN w:val="0"/>
            <w:ind w:hanging="480"/>
            <w:divId w:val="743338969"/>
            <w:rPr>
              <w:rFonts w:eastAsia="Times New Roman" w:cs="Times New Roman"/>
              <w:color w:val="000000"/>
              <w:sz w:val="20"/>
            </w:rPr>
          </w:pPr>
          <w:r w:rsidRPr="00314C32">
            <w:rPr>
              <w:rFonts w:eastAsia="Times New Roman" w:cs="Times New Roman"/>
              <w:color w:val="000000"/>
              <w:sz w:val="20"/>
            </w:rPr>
            <w:t>Norma General para la Garantía del Derecho de Protección de Datos Personales en el Uso de Sistemas de Inteligencia Artificial, Registro Oficial N</w:t>
          </w:r>
          <w:r w:rsidRPr="00314C32">
            <w:rPr>
              <w:rFonts w:eastAsia="Times New Roman" w:cs="Times New Roman"/>
              <w:color w:val="000000"/>
              <w:sz w:val="20"/>
              <w:vertAlign w:val="superscript"/>
            </w:rPr>
            <w:t>o</w:t>
          </w:r>
          <w:r w:rsidRPr="00314C32">
            <w:rPr>
              <w:rFonts w:eastAsia="Times New Roman" w:cs="Times New Roman"/>
              <w:color w:val="000000"/>
              <w:sz w:val="20"/>
            </w:rPr>
            <w:t xml:space="preserve"> 240 (2026).</w:t>
          </w:r>
        </w:p>
        <w:p w14:paraId="54D296D6" w14:textId="77777777" w:rsidR="00314C32" w:rsidRPr="00314C32" w:rsidRDefault="00314C32">
          <w:pPr>
            <w:autoSpaceDE w:val="0"/>
            <w:autoSpaceDN w:val="0"/>
            <w:ind w:hanging="480"/>
            <w:divId w:val="2109083945"/>
            <w:rPr>
              <w:rFonts w:eastAsia="Times New Roman" w:cs="Times New Roman"/>
              <w:color w:val="000000"/>
              <w:sz w:val="20"/>
            </w:rPr>
          </w:pPr>
          <w:r w:rsidRPr="00314C32">
            <w:rPr>
              <w:rFonts w:eastAsia="Times New Roman" w:cs="Times New Roman"/>
              <w:color w:val="000000"/>
              <w:sz w:val="20"/>
            </w:rPr>
            <w:t xml:space="preserve">Pachacama, E. (2025). </w:t>
          </w:r>
          <w:r w:rsidRPr="00314C32">
            <w:rPr>
              <w:rFonts w:eastAsia="Times New Roman" w:cs="Times New Roman"/>
              <w:i/>
              <w:iCs/>
              <w:color w:val="000000"/>
              <w:sz w:val="20"/>
            </w:rPr>
            <w:t>GUÍA GENERAL DE MACHINE E-LEARNING 1</w:t>
          </w:r>
          <w:r w:rsidRPr="00314C32">
            <w:rPr>
              <w:rFonts w:eastAsia="Times New Roman" w:cs="Times New Roman"/>
              <w:color w:val="000000"/>
              <w:sz w:val="20"/>
            </w:rPr>
            <w:t>. 47–69. https://bit.ly/4e95d5v</w:t>
          </w:r>
        </w:p>
        <w:p w14:paraId="2DF173B3" w14:textId="77777777" w:rsidR="00314C32" w:rsidRPr="00314C32" w:rsidRDefault="00314C32">
          <w:pPr>
            <w:autoSpaceDE w:val="0"/>
            <w:autoSpaceDN w:val="0"/>
            <w:ind w:hanging="480"/>
            <w:divId w:val="1406604770"/>
            <w:rPr>
              <w:rFonts w:eastAsia="Times New Roman" w:cs="Times New Roman"/>
              <w:color w:val="000000"/>
              <w:sz w:val="20"/>
            </w:rPr>
          </w:pPr>
          <w:r w:rsidRPr="00314C32">
            <w:rPr>
              <w:rFonts w:eastAsia="Times New Roman" w:cs="Times New Roman"/>
              <w:color w:val="000000"/>
              <w:sz w:val="20"/>
            </w:rPr>
            <w:t xml:space="preserve">Piñar Mañas, J. (2022). TRANSPARENCIA, EXPLICABILIDAD E INTERVENCIÓN HUMANA. En J. Ramon Vergara &amp; F. J. Acuña Llamas (Eds.), </w:t>
          </w:r>
          <w:r w:rsidRPr="00314C32">
            <w:rPr>
              <w:rFonts w:eastAsia="Times New Roman" w:cs="Times New Roman"/>
              <w:i/>
              <w:iCs/>
              <w:color w:val="000000"/>
              <w:sz w:val="20"/>
            </w:rPr>
            <w:t>Memorias de la Ruta de la Privacidad Inteligencia Artificial: Perspectivas y prospectivas desde el derecho a la protección de datos personales y la privacidad</w:t>
          </w:r>
          <w:r w:rsidRPr="00314C32">
            <w:rPr>
              <w:rFonts w:eastAsia="Times New Roman" w:cs="Times New Roman"/>
              <w:color w:val="000000"/>
              <w:sz w:val="20"/>
            </w:rPr>
            <w:t xml:space="preserve"> (Primera, pp. 43–46). Sello Editorial Didáctica. https://bit.ly/4w5nsPE</w:t>
          </w:r>
        </w:p>
        <w:p w14:paraId="22F05958" w14:textId="77777777" w:rsidR="00314C32" w:rsidRPr="00314C32" w:rsidRDefault="00314C32">
          <w:pPr>
            <w:autoSpaceDE w:val="0"/>
            <w:autoSpaceDN w:val="0"/>
            <w:ind w:hanging="480"/>
            <w:divId w:val="1288124896"/>
            <w:rPr>
              <w:rFonts w:eastAsia="Times New Roman" w:cs="Times New Roman"/>
              <w:color w:val="000000"/>
              <w:sz w:val="20"/>
              <w:lang w:val="en-US"/>
            </w:rPr>
          </w:pPr>
          <w:r w:rsidRPr="00314C32">
            <w:rPr>
              <w:rFonts w:eastAsia="Times New Roman" w:cs="Times New Roman"/>
              <w:color w:val="000000"/>
              <w:sz w:val="20"/>
            </w:rPr>
            <w:t xml:space="preserve">Prince, S. J. D. (2026, febrero 8). </w:t>
          </w:r>
          <w:r w:rsidRPr="00314C32">
            <w:rPr>
              <w:rFonts w:eastAsia="Times New Roman" w:cs="Times New Roman"/>
              <w:i/>
              <w:iCs/>
              <w:color w:val="000000"/>
              <w:sz w:val="20"/>
              <w:lang w:val="en-US"/>
            </w:rPr>
            <w:t>Understanding Deep Learning</w:t>
          </w:r>
          <w:r w:rsidRPr="00314C32">
            <w:rPr>
              <w:rFonts w:eastAsia="Times New Roman" w:cs="Times New Roman"/>
              <w:color w:val="000000"/>
              <w:sz w:val="20"/>
              <w:lang w:val="en-US"/>
            </w:rPr>
            <w:t>. https://bit.ly/3OGZols</w:t>
          </w:r>
        </w:p>
        <w:p w14:paraId="79A04B19" w14:textId="77777777" w:rsidR="00314C32" w:rsidRPr="00314C32" w:rsidRDefault="00314C32">
          <w:pPr>
            <w:autoSpaceDE w:val="0"/>
            <w:autoSpaceDN w:val="0"/>
            <w:ind w:hanging="480"/>
            <w:divId w:val="122190632"/>
            <w:rPr>
              <w:rFonts w:eastAsia="Times New Roman" w:cs="Times New Roman"/>
              <w:color w:val="000000"/>
              <w:sz w:val="20"/>
            </w:rPr>
          </w:pPr>
          <w:r w:rsidRPr="00314C32">
            <w:rPr>
              <w:rFonts w:eastAsia="Times New Roman" w:cs="Times New Roman"/>
              <w:color w:val="000000"/>
              <w:sz w:val="20"/>
            </w:rPr>
            <w:t>Reglamento General de la Ley Orgánica de Protección de Datos Personales., Tercer Suplemento del Registro Oficial No. 435 (2023).</w:t>
          </w:r>
        </w:p>
        <w:p w14:paraId="156DFEE3" w14:textId="77777777" w:rsidR="00314C32" w:rsidRPr="00314C32" w:rsidRDefault="00314C32">
          <w:pPr>
            <w:autoSpaceDE w:val="0"/>
            <w:autoSpaceDN w:val="0"/>
            <w:ind w:hanging="480"/>
            <w:divId w:val="854423451"/>
            <w:rPr>
              <w:rFonts w:eastAsia="Times New Roman" w:cs="Times New Roman"/>
              <w:color w:val="000000"/>
              <w:sz w:val="20"/>
              <w:lang w:val="en-US"/>
            </w:rPr>
          </w:pPr>
          <w:r w:rsidRPr="00314C32">
            <w:rPr>
              <w:rFonts w:eastAsia="Times New Roman" w:cs="Times New Roman"/>
              <w:color w:val="000000"/>
              <w:sz w:val="20"/>
            </w:rPr>
            <w:t xml:space="preserve">Remolina Angarita, N. (2022). INTELIGENCIA ARTIFICIAL Y TRATAMIENTO DE DATOS PERSONALES. En J. Ramon Vergara &amp; F. Acuña Llamas (Eds.), </w:t>
          </w:r>
          <w:r w:rsidRPr="00314C32">
            <w:rPr>
              <w:rFonts w:eastAsia="Times New Roman" w:cs="Times New Roman"/>
              <w:i/>
              <w:iCs/>
              <w:color w:val="000000"/>
              <w:sz w:val="20"/>
            </w:rPr>
            <w:t>Memorias de la Ruta de la Privacidad Inteligencia Artificial: Perspectivas y prospectivas desde el derecho a la protección de datos personales y la privacidad</w:t>
          </w:r>
          <w:r w:rsidRPr="00314C32">
            <w:rPr>
              <w:rFonts w:eastAsia="Times New Roman" w:cs="Times New Roman"/>
              <w:color w:val="000000"/>
              <w:sz w:val="20"/>
            </w:rPr>
            <w:t xml:space="preserve"> (Primera, pp. 47–51). </w:t>
          </w:r>
          <w:r w:rsidRPr="00314C32">
            <w:rPr>
              <w:rFonts w:eastAsia="Times New Roman" w:cs="Times New Roman"/>
              <w:color w:val="000000"/>
              <w:sz w:val="20"/>
              <w:lang w:val="en-US"/>
            </w:rPr>
            <w:t>Sello Editorial Didáctica. https://bit.ly/4w5nsPE</w:t>
          </w:r>
        </w:p>
        <w:p w14:paraId="37D8073C" w14:textId="77777777" w:rsidR="00314C32" w:rsidRPr="00314C32" w:rsidRDefault="00314C32">
          <w:pPr>
            <w:autoSpaceDE w:val="0"/>
            <w:autoSpaceDN w:val="0"/>
            <w:ind w:hanging="480"/>
            <w:divId w:val="521436944"/>
            <w:rPr>
              <w:rFonts w:eastAsia="Times New Roman" w:cs="Times New Roman"/>
              <w:color w:val="000000"/>
              <w:sz w:val="20"/>
              <w:lang w:val="en-US"/>
            </w:rPr>
          </w:pPr>
          <w:r w:rsidRPr="00314C32">
            <w:rPr>
              <w:rFonts w:eastAsia="Times New Roman" w:cs="Times New Roman"/>
              <w:color w:val="000000"/>
              <w:sz w:val="20"/>
              <w:lang w:val="en-US"/>
            </w:rPr>
            <w:t xml:space="preserve">Rumelhart, D. E., Hinton, G. E., &amp; Williams, R. J. (1986). Learning Internal Representations By Error Propagation (original). En </w:t>
          </w:r>
          <w:r w:rsidRPr="00314C32">
            <w:rPr>
              <w:rFonts w:eastAsia="Times New Roman" w:cs="Times New Roman"/>
              <w:i/>
              <w:iCs/>
              <w:color w:val="000000"/>
              <w:sz w:val="20"/>
              <w:lang w:val="en-US"/>
            </w:rPr>
            <w:t>Explorations in the Micro-Structure of Cognition Vol. 1 : Foundations</w:t>
          </w:r>
          <w:r w:rsidRPr="00314C32">
            <w:rPr>
              <w:rFonts w:eastAsia="Times New Roman" w:cs="Times New Roman"/>
              <w:color w:val="000000"/>
              <w:sz w:val="20"/>
              <w:lang w:val="en-US"/>
            </w:rPr>
            <w:t xml:space="preserve"> (Vol. 1, Número V, pp. 319–352). MIT Press. https://bit.ly/4eJ7moq</w:t>
          </w:r>
        </w:p>
        <w:p w14:paraId="759A482F" w14:textId="77777777" w:rsidR="00314C32" w:rsidRPr="00314C32" w:rsidRDefault="00314C32">
          <w:pPr>
            <w:autoSpaceDE w:val="0"/>
            <w:autoSpaceDN w:val="0"/>
            <w:ind w:hanging="480"/>
            <w:divId w:val="414060875"/>
            <w:rPr>
              <w:rFonts w:eastAsia="Times New Roman" w:cs="Times New Roman"/>
              <w:color w:val="000000"/>
              <w:sz w:val="20"/>
              <w:lang w:val="en-US"/>
            </w:rPr>
          </w:pPr>
          <w:r w:rsidRPr="00314C32">
            <w:rPr>
              <w:rFonts w:eastAsia="Times New Roman" w:cs="Times New Roman"/>
              <w:color w:val="000000"/>
              <w:sz w:val="20"/>
              <w:lang w:val="en-US"/>
            </w:rPr>
            <w:t xml:space="preserve">Solove, D. J. (2024). </w:t>
          </w:r>
          <w:r w:rsidRPr="00314C32">
            <w:rPr>
              <w:rFonts w:eastAsia="Times New Roman" w:cs="Times New Roman"/>
              <w:i/>
              <w:iCs/>
              <w:color w:val="000000"/>
              <w:sz w:val="20"/>
              <w:lang w:val="en-US"/>
            </w:rPr>
            <w:t>ARTIFICIAL INTELLIGENCE AND PRIVACY</w:t>
          </w:r>
          <w:r w:rsidRPr="00314C32">
            <w:rPr>
              <w:rFonts w:eastAsia="Times New Roman" w:cs="Times New Roman"/>
              <w:color w:val="000000"/>
              <w:sz w:val="20"/>
              <w:lang w:val="en-US"/>
            </w:rPr>
            <w:t>. https://bit.ly/4sSvsR3</w:t>
          </w:r>
        </w:p>
        <w:p w14:paraId="3AD0268A" w14:textId="77777777" w:rsidR="00314C32" w:rsidRPr="00314C32" w:rsidRDefault="00314C32">
          <w:pPr>
            <w:autoSpaceDE w:val="0"/>
            <w:autoSpaceDN w:val="0"/>
            <w:ind w:hanging="480"/>
            <w:divId w:val="832645939"/>
            <w:rPr>
              <w:rFonts w:eastAsia="Times New Roman" w:cs="Times New Roman"/>
              <w:color w:val="000000"/>
              <w:sz w:val="20"/>
              <w:lang w:val="en-US"/>
            </w:rPr>
          </w:pPr>
          <w:r w:rsidRPr="00314C32">
            <w:rPr>
              <w:rFonts w:eastAsia="Times New Roman" w:cs="Times New Roman"/>
              <w:color w:val="000000"/>
              <w:sz w:val="20"/>
              <w:lang w:val="en-US"/>
            </w:rPr>
            <w:t xml:space="preserve">Vidyashree, A., Shashikala, S., &amp; Ravikumar, G. (2020). Information Analysis by Web Scraping Utilizing Python. </w:t>
          </w:r>
          <w:r w:rsidRPr="00314C32">
            <w:rPr>
              <w:rFonts w:eastAsia="Times New Roman" w:cs="Times New Roman"/>
              <w:i/>
              <w:iCs/>
              <w:color w:val="000000"/>
              <w:sz w:val="20"/>
              <w:lang w:val="en-US"/>
            </w:rPr>
            <w:t>International Journal for Research in Applied Science and Engineering Technology</w:t>
          </w:r>
          <w:r w:rsidRPr="00314C32">
            <w:rPr>
              <w:rFonts w:eastAsia="Times New Roman" w:cs="Times New Roman"/>
              <w:color w:val="000000"/>
              <w:sz w:val="20"/>
              <w:lang w:val="en-US"/>
            </w:rPr>
            <w:t xml:space="preserve">, </w:t>
          </w:r>
          <w:r w:rsidRPr="00314C32">
            <w:rPr>
              <w:rFonts w:eastAsia="Times New Roman" w:cs="Times New Roman"/>
              <w:i/>
              <w:iCs/>
              <w:color w:val="000000"/>
              <w:sz w:val="20"/>
              <w:lang w:val="en-US"/>
            </w:rPr>
            <w:t>8</w:t>
          </w:r>
          <w:r w:rsidRPr="00314C32">
            <w:rPr>
              <w:rFonts w:eastAsia="Times New Roman" w:cs="Times New Roman"/>
              <w:color w:val="000000"/>
              <w:sz w:val="20"/>
              <w:lang w:val="en-US"/>
            </w:rPr>
            <w:t>(2), 101–104. https://doi.org/10.22214/IJRASET.2020.2016</w:t>
          </w:r>
        </w:p>
        <w:p w14:paraId="680BE85A" w14:textId="5E635286" w:rsidR="001421C9" w:rsidRDefault="00314C32" w:rsidP="003300C0">
          <w:pPr>
            <w:pStyle w:val="Bibliografa"/>
            <w:rPr>
              <w:rStyle w:val="14Versalitas"/>
              <w:smallCaps w:val="0"/>
              <w:lang w:val="es-EC"/>
            </w:rPr>
          </w:pPr>
          <w:r w:rsidRPr="00314C32">
            <w:rPr>
              <w:rFonts w:eastAsia="Times New Roman" w:cs="Times New Roman"/>
              <w:color w:val="000000"/>
              <w:lang w:val="en-US"/>
            </w:rPr>
            <w:t> </w:t>
          </w:r>
        </w:p>
      </w:sdtContent>
    </w:sdt>
    <w:sectPr w:rsidR="001421C9"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0B846" w14:textId="77777777" w:rsidR="003147D1" w:rsidRDefault="003147D1" w:rsidP="00EB0247">
      <w:pPr>
        <w:spacing w:after="0" w:line="240" w:lineRule="auto"/>
      </w:pPr>
      <w:r>
        <w:separator/>
      </w:r>
    </w:p>
  </w:endnote>
  <w:endnote w:type="continuationSeparator" w:id="0">
    <w:p w14:paraId="7B44A976" w14:textId="77777777" w:rsidR="003147D1" w:rsidRDefault="003147D1"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E062A" w14:textId="77777777" w:rsidR="003147D1" w:rsidRDefault="003147D1" w:rsidP="00EB0247">
      <w:pPr>
        <w:spacing w:after="0" w:line="240" w:lineRule="auto"/>
      </w:pPr>
      <w:r>
        <w:separator/>
      </w:r>
    </w:p>
  </w:footnote>
  <w:footnote w:type="continuationSeparator" w:id="0">
    <w:p w14:paraId="49EE1738" w14:textId="77777777" w:rsidR="003147D1" w:rsidRDefault="003147D1" w:rsidP="00EB0247">
      <w:pPr>
        <w:spacing w:after="0" w:line="240" w:lineRule="auto"/>
      </w:pPr>
      <w:r>
        <w:continuationSeparator/>
      </w:r>
    </w:p>
  </w:footnote>
  <w:footnote w:id="1">
    <w:p w14:paraId="1A425B49" w14:textId="77777777" w:rsidR="00FF351F" w:rsidRPr="003408C8" w:rsidRDefault="00FF351F" w:rsidP="00FF351F">
      <w:pPr>
        <w:pStyle w:val="Textonotapie"/>
      </w:pPr>
      <w:r w:rsidRPr="003408C8">
        <w:rPr>
          <w:rStyle w:val="Refdenotaalpie"/>
        </w:rPr>
        <w:footnoteRef/>
      </w:r>
      <w:r w:rsidRPr="003408C8">
        <w:t xml:space="preserve"> </w:t>
      </w:r>
      <w:r>
        <w:t xml:space="preserve">Declaración Universal de los Derechos Humanos, </w:t>
      </w:r>
      <w:r w:rsidRPr="003408C8">
        <w:t>Art</w:t>
      </w:r>
      <w:r>
        <w:t>ículo</w:t>
      </w:r>
      <w:r w:rsidRPr="003408C8">
        <w:t xml:space="preserve"> 12. - Nadie será objeto de injerencias arbitrarias en su vida privada, su familia, su domicilio o su correspondencia, ni de ataques a su honra o a su reputación. Toda persona tiene derecho a la protección de la ley contra tales injerencias o ataques.</w:t>
      </w:r>
      <w:r>
        <w:t xml:space="preserve"> Declaración Universal de los Derechos Humanos. Asamblea General de las Naciones Unidas. 1948.</w:t>
      </w:r>
    </w:p>
  </w:footnote>
  <w:footnote w:id="2">
    <w:p w14:paraId="7EB4C6C6" w14:textId="77777777" w:rsidR="00FF351F" w:rsidRPr="00FD1D57" w:rsidRDefault="00FF351F" w:rsidP="00FF351F">
      <w:pPr>
        <w:pStyle w:val="Textonotapie"/>
        <w:rPr>
          <w:i/>
          <w:iCs/>
        </w:rPr>
      </w:pPr>
      <w:r>
        <w:rPr>
          <w:rStyle w:val="Refdenotaalpie"/>
        </w:rPr>
        <w:footnoteRef/>
      </w:r>
      <w:r>
        <w:t xml:space="preserve"> El artículo 92 de la Constitución de la República del Ecuador, al definir al habeas data, da una brevísima definición de datos personales al indicar que las personas tenemos derecho a “</w:t>
      </w:r>
      <w:r w:rsidRPr="00FD1D57">
        <w:rPr>
          <w:i/>
          <w:iCs/>
        </w:rPr>
        <w:t>… conocer de la existencia y a acceder a los documentos, datos genéticos, bancos o archivos de datos personales e informes que sobre sí misma, o sobre sus bienes, consten en entidades públicas o privadas…</w:t>
      </w:r>
      <w:r>
        <w:t xml:space="preserve">”. Por su parte, el artículo 4 de la Ley </w:t>
      </w:r>
      <w:r w:rsidRPr="00FD1D57">
        <w:t>Orgánica De Protección De Datos Personales</w:t>
      </w:r>
      <w:r>
        <w:t xml:space="preserve"> publicada en el </w:t>
      </w:r>
      <w:r w:rsidRPr="00FD1D57">
        <w:t xml:space="preserve">Quinto Suplemento Nº 459 </w:t>
      </w:r>
      <w:r>
        <w:t xml:space="preserve">del </w:t>
      </w:r>
      <w:r w:rsidRPr="00FD1D57">
        <w:t>Registro Oficia</w:t>
      </w:r>
      <w:r>
        <w:t>l del 26 de mayo del 2021, da definiciones por separado de dato personal, dato persona crediticio, dato étnico, dato relativo a la salud, entre otros. Por lo que, para fines prácticos y académicos empelaremos la definición contenida en el texto constitucional.</w:t>
      </w:r>
    </w:p>
  </w:footnote>
  <w:footnote w:id="3">
    <w:p w14:paraId="086A094B" w14:textId="23E8BD92" w:rsidR="00210BC0" w:rsidRDefault="00210BC0">
      <w:pPr>
        <w:pStyle w:val="Textonotapie"/>
      </w:pPr>
      <w:r>
        <w:rPr>
          <w:rStyle w:val="Refdenotaalpie"/>
        </w:rPr>
        <w:footnoteRef/>
      </w:r>
      <w:r>
        <w:t xml:space="preserve"> “</w:t>
      </w:r>
      <w:r w:rsidRPr="00210BC0">
        <w:t>Artículo 3. Los responsables y encargados del tratamiento de datos personales no establecidos en el Ecuador deberán designar a un apoderado especial, de conformidad con las siguientes reglas:</w:t>
      </w:r>
    </w:p>
    <w:p w14:paraId="66BDB9CE" w14:textId="5D7C82EF" w:rsidR="00210BC0" w:rsidRPr="00210BC0" w:rsidRDefault="00210BC0">
      <w:pPr>
        <w:pStyle w:val="Textonotapie"/>
        <w:rPr>
          <w:lang w:val="es-EC"/>
        </w:rPr>
      </w:pPr>
      <w:r w:rsidRPr="00210BC0">
        <w:t>2. De forma excepcional, no será necesaria la designación de dicho apoderado o representante, cuando el tratamiento de datos personales sea ocasional y no incluya el manejo a gran escala de datos personales de categoría especial establecidos en el artículo 25 de la Ley y que sea improbable que entrañe un riesgo para los derechos y libertades de las personas naturales, teniendo en cuenta la naturaleza, contexto, alcance y objetivos del tratamiento.</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102B9E"/>
    <w:multiLevelType w:val="hybridMultilevel"/>
    <w:tmpl w:val="56D23786"/>
    <w:lvl w:ilvl="0" w:tplc="931893EC">
      <w:start w:val="1"/>
      <w:numFmt w:val="decimal"/>
      <w:lvlText w:val="%1."/>
      <w:lvlJc w:val="left"/>
      <w:pPr>
        <w:ind w:left="1080" w:hanging="360"/>
      </w:pPr>
    </w:lvl>
    <w:lvl w:ilvl="1" w:tplc="4184BA72">
      <w:start w:val="1"/>
      <w:numFmt w:val="lowerLetter"/>
      <w:lvlText w:val="%2."/>
      <w:lvlJc w:val="left"/>
      <w:pPr>
        <w:ind w:left="1800" w:hanging="360"/>
      </w:pPr>
    </w:lvl>
    <w:lvl w:ilvl="2" w:tplc="4CE8D45A">
      <w:start w:val="1"/>
      <w:numFmt w:val="lowerRoman"/>
      <w:lvlText w:val="%3."/>
      <w:lvlJc w:val="right"/>
      <w:pPr>
        <w:ind w:left="2520" w:hanging="180"/>
      </w:pPr>
    </w:lvl>
    <w:lvl w:ilvl="3" w:tplc="1E90BE82">
      <w:start w:val="1"/>
      <w:numFmt w:val="decimal"/>
      <w:lvlText w:val="%4."/>
      <w:lvlJc w:val="left"/>
      <w:pPr>
        <w:ind w:left="3240" w:hanging="360"/>
      </w:pPr>
    </w:lvl>
    <w:lvl w:ilvl="4" w:tplc="F0EEA020">
      <w:start w:val="1"/>
      <w:numFmt w:val="lowerLetter"/>
      <w:lvlText w:val="%5."/>
      <w:lvlJc w:val="left"/>
      <w:pPr>
        <w:ind w:left="3960" w:hanging="360"/>
      </w:pPr>
    </w:lvl>
    <w:lvl w:ilvl="5" w:tplc="94669AE2">
      <w:start w:val="1"/>
      <w:numFmt w:val="lowerRoman"/>
      <w:lvlText w:val="%6."/>
      <w:lvlJc w:val="right"/>
      <w:pPr>
        <w:ind w:left="4680" w:hanging="180"/>
      </w:pPr>
    </w:lvl>
    <w:lvl w:ilvl="6" w:tplc="5164E040">
      <w:start w:val="1"/>
      <w:numFmt w:val="decimal"/>
      <w:lvlText w:val="%7."/>
      <w:lvlJc w:val="left"/>
      <w:pPr>
        <w:ind w:left="5400" w:hanging="360"/>
      </w:pPr>
    </w:lvl>
    <w:lvl w:ilvl="7" w:tplc="9AB829C0">
      <w:start w:val="1"/>
      <w:numFmt w:val="lowerLetter"/>
      <w:lvlText w:val="%8."/>
      <w:lvlJc w:val="left"/>
      <w:pPr>
        <w:ind w:left="6120" w:hanging="360"/>
      </w:pPr>
    </w:lvl>
    <w:lvl w:ilvl="8" w:tplc="26D2B5B6">
      <w:start w:val="1"/>
      <w:numFmt w:val="lowerRoman"/>
      <w:lvlText w:val="%9."/>
      <w:lvlJc w:val="right"/>
      <w:pPr>
        <w:ind w:left="6840" w:hanging="180"/>
      </w:pPr>
    </w:lvl>
  </w:abstractNum>
  <w:abstractNum w:abstractNumId="28"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799638477">
    <w:abstractNumId w:val="8"/>
  </w:num>
  <w:num w:numId="2" w16cid:durableId="395319536">
    <w:abstractNumId w:val="3"/>
  </w:num>
  <w:num w:numId="3" w16cid:durableId="226497015">
    <w:abstractNumId w:val="2"/>
  </w:num>
  <w:num w:numId="4" w16cid:durableId="279184504">
    <w:abstractNumId w:val="1"/>
  </w:num>
  <w:num w:numId="5" w16cid:durableId="277836754">
    <w:abstractNumId w:val="0"/>
  </w:num>
  <w:num w:numId="6" w16cid:durableId="1332679414">
    <w:abstractNumId w:val="9"/>
  </w:num>
  <w:num w:numId="7" w16cid:durableId="1467506544">
    <w:abstractNumId w:val="7"/>
  </w:num>
  <w:num w:numId="8" w16cid:durableId="1328558624">
    <w:abstractNumId w:val="6"/>
  </w:num>
  <w:num w:numId="9" w16cid:durableId="1735927699">
    <w:abstractNumId w:val="5"/>
  </w:num>
  <w:num w:numId="10" w16cid:durableId="1507162849">
    <w:abstractNumId w:val="4"/>
  </w:num>
  <w:num w:numId="11" w16cid:durableId="1048410323">
    <w:abstractNumId w:val="11"/>
  </w:num>
  <w:num w:numId="12" w16cid:durableId="1258055564">
    <w:abstractNumId w:val="13"/>
  </w:num>
  <w:num w:numId="13" w16cid:durableId="660811121">
    <w:abstractNumId w:val="16"/>
  </w:num>
  <w:num w:numId="14" w16cid:durableId="1210143500">
    <w:abstractNumId w:val="17"/>
  </w:num>
  <w:num w:numId="15" w16cid:durableId="318115096">
    <w:abstractNumId w:val="18"/>
  </w:num>
  <w:num w:numId="16" w16cid:durableId="1825004959">
    <w:abstractNumId w:val="29"/>
  </w:num>
  <w:num w:numId="17" w16cid:durableId="2006781074">
    <w:abstractNumId w:val="25"/>
  </w:num>
  <w:num w:numId="18" w16cid:durableId="367535750">
    <w:abstractNumId w:val="10"/>
  </w:num>
  <w:num w:numId="19" w16cid:durableId="1815218795">
    <w:abstractNumId w:val="24"/>
  </w:num>
  <w:num w:numId="20" w16cid:durableId="1407610298">
    <w:abstractNumId w:val="30"/>
  </w:num>
  <w:num w:numId="21" w16cid:durableId="1389261098">
    <w:abstractNumId w:val="31"/>
  </w:num>
  <w:num w:numId="22" w16cid:durableId="2057120259">
    <w:abstractNumId w:val="21"/>
  </w:num>
  <w:num w:numId="23" w16cid:durableId="2094281302">
    <w:abstractNumId w:val="31"/>
    <w:lvlOverride w:ilvl="0">
      <w:startOverride w:val="1"/>
    </w:lvlOverride>
  </w:num>
  <w:num w:numId="24" w16cid:durableId="1101535958">
    <w:abstractNumId w:val="31"/>
    <w:lvlOverride w:ilvl="0">
      <w:startOverride w:val="1"/>
    </w:lvlOverride>
  </w:num>
  <w:num w:numId="25" w16cid:durableId="1325545862">
    <w:abstractNumId w:val="12"/>
  </w:num>
  <w:num w:numId="26" w16cid:durableId="577521618">
    <w:abstractNumId w:val="32"/>
  </w:num>
  <w:num w:numId="27" w16cid:durableId="2020505449">
    <w:abstractNumId w:val="19"/>
  </w:num>
  <w:num w:numId="28" w16cid:durableId="1669907">
    <w:abstractNumId w:val="20"/>
  </w:num>
  <w:num w:numId="29" w16cid:durableId="1025332096">
    <w:abstractNumId w:val="22"/>
  </w:num>
  <w:num w:numId="30" w16cid:durableId="1328703471">
    <w:abstractNumId w:val="15"/>
  </w:num>
  <w:num w:numId="31" w16cid:durableId="801968312">
    <w:abstractNumId w:val="23"/>
  </w:num>
  <w:num w:numId="32" w16cid:durableId="638923685">
    <w:abstractNumId w:val="14"/>
  </w:num>
  <w:num w:numId="33" w16cid:durableId="185219344">
    <w:abstractNumId w:val="26"/>
  </w:num>
  <w:num w:numId="34" w16cid:durableId="501512660">
    <w:abstractNumId w:val="28"/>
  </w:num>
  <w:num w:numId="35" w16cid:durableId="1453018132">
    <w:abstractNumId w:val="33"/>
  </w:num>
  <w:num w:numId="36" w16cid:durableId="1414818766">
    <w:abstractNumId w:val="31"/>
    <w:lvlOverride w:ilvl="0">
      <w:startOverride w:val="1"/>
    </w:lvlOverride>
  </w:num>
  <w:num w:numId="37" w16cid:durableId="532958873">
    <w:abstractNumId w:val="31"/>
    <w:lvlOverride w:ilvl="0">
      <w:startOverride w:val="1"/>
    </w:lvlOverride>
  </w:num>
  <w:num w:numId="38" w16cid:durableId="1155561952">
    <w:abstractNumId w:val="31"/>
    <w:lvlOverride w:ilvl="0">
      <w:startOverride w:val="1"/>
    </w:lvlOverride>
  </w:num>
  <w:num w:numId="39" w16cid:durableId="342585045">
    <w:abstractNumId w:val="33"/>
    <w:lvlOverride w:ilvl="0">
      <w:startOverride w:val="1"/>
    </w:lvlOverride>
  </w:num>
  <w:num w:numId="40" w16cid:durableId="346520185">
    <w:abstractNumId w:val="33"/>
    <w:lvlOverride w:ilvl="0">
      <w:startOverride w:val="1"/>
    </w:lvlOverride>
  </w:num>
  <w:num w:numId="41" w16cid:durableId="1703744177">
    <w:abstractNumId w:val="31"/>
    <w:lvlOverride w:ilvl="0">
      <w:startOverride w:val="1"/>
    </w:lvlOverride>
  </w:num>
  <w:num w:numId="42" w16cid:durableId="457184035">
    <w:abstractNumId w:val="33"/>
    <w:lvlOverride w:ilvl="0">
      <w:startOverride w:val="1"/>
    </w:lvlOverride>
  </w:num>
  <w:num w:numId="43" w16cid:durableId="518083198">
    <w:abstractNumId w:val="31"/>
    <w:lvlOverride w:ilvl="0">
      <w:startOverride w:val="1"/>
    </w:lvlOverride>
  </w:num>
  <w:num w:numId="44" w16cid:durableId="150829909">
    <w:abstractNumId w:val="33"/>
    <w:lvlOverride w:ilvl="0">
      <w:startOverride w:val="1"/>
    </w:lvlOverride>
  </w:num>
  <w:num w:numId="45" w16cid:durableId="167164360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487"/>
    <w:rsid w:val="000068CF"/>
    <w:rsid w:val="00012517"/>
    <w:rsid w:val="00015D2B"/>
    <w:rsid w:val="00016B14"/>
    <w:rsid w:val="00030527"/>
    <w:rsid w:val="000309BD"/>
    <w:rsid w:val="00033E3E"/>
    <w:rsid w:val="0003433F"/>
    <w:rsid w:val="000350EC"/>
    <w:rsid w:val="000505A7"/>
    <w:rsid w:val="0005503B"/>
    <w:rsid w:val="00063421"/>
    <w:rsid w:val="00084F01"/>
    <w:rsid w:val="00087A97"/>
    <w:rsid w:val="00096890"/>
    <w:rsid w:val="00097EEF"/>
    <w:rsid w:val="000B4E10"/>
    <w:rsid w:val="000C0BE0"/>
    <w:rsid w:val="000C5EDB"/>
    <w:rsid w:val="000D1D58"/>
    <w:rsid w:val="000D7765"/>
    <w:rsid w:val="000D7ED9"/>
    <w:rsid w:val="000E1BBA"/>
    <w:rsid w:val="000E7E0D"/>
    <w:rsid w:val="00122D34"/>
    <w:rsid w:val="001267BD"/>
    <w:rsid w:val="001348A0"/>
    <w:rsid w:val="00140844"/>
    <w:rsid w:val="001417B3"/>
    <w:rsid w:val="001421C9"/>
    <w:rsid w:val="001468AC"/>
    <w:rsid w:val="0015066B"/>
    <w:rsid w:val="00156F2B"/>
    <w:rsid w:val="00166CF8"/>
    <w:rsid w:val="00177DAD"/>
    <w:rsid w:val="00182667"/>
    <w:rsid w:val="0018499E"/>
    <w:rsid w:val="00185A00"/>
    <w:rsid w:val="0018654D"/>
    <w:rsid w:val="001950D8"/>
    <w:rsid w:val="00197D57"/>
    <w:rsid w:val="001A004D"/>
    <w:rsid w:val="001A7AD8"/>
    <w:rsid w:val="001B5243"/>
    <w:rsid w:val="001C1B18"/>
    <w:rsid w:val="002036E8"/>
    <w:rsid w:val="00206F7B"/>
    <w:rsid w:val="00210BC0"/>
    <w:rsid w:val="002171B9"/>
    <w:rsid w:val="00223BE8"/>
    <w:rsid w:val="0022468F"/>
    <w:rsid w:val="002340BB"/>
    <w:rsid w:val="00240EC2"/>
    <w:rsid w:val="00242EFB"/>
    <w:rsid w:val="002433EC"/>
    <w:rsid w:val="002434A9"/>
    <w:rsid w:val="00245DB1"/>
    <w:rsid w:val="00247699"/>
    <w:rsid w:val="002542D9"/>
    <w:rsid w:val="00254F0F"/>
    <w:rsid w:val="00255524"/>
    <w:rsid w:val="00255C6A"/>
    <w:rsid w:val="00280126"/>
    <w:rsid w:val="00281564"/>
    <w:rsid w:val="00285B53"/>
    <w:rsid w:val="002A43CD"/>
    <w:rsid w:val="002A47D5"/>
    <w:rsid w:val="002B732B"/>
    <w:rsid w:val="002C1116"/>
    <w:rsid w:val="002C5586"/>
    <w:rsid w:val="002C5703"/>
    <w:rsid w:val="002D23FB"/>
    <w:rsid w:val="002D268C"/>
    <w:rsid w:val="002F3733"/>
    <w:rsid w:val="003147D1"/>
    <w:rsid w:val="00314C32"/>
    <w:rsid w:val="003300C0"/>
    <w:rsid w:val="00341B5E"/>
    <w:rsid w:val="003512A0"/>
    <w:rsid w:val="00357D4D"/>
    <w:rsid w:val="00371138"/>
    <w:rsid w:val="003727C3"/>
    <w:rsid w:val="00375999"/>
    <w:rsid w:val="0038171C"/>
    <w:rsid w:val="00384DAB"/>
    <w:rsid w:val="00387394"/>
    <w:rsid w:val="0039591A"/>
    <w:rsid w:val="003C3CDB"/>
    <w:rsid w:val="003C4D9F"/>
    <w:rsid w:val="003C7350"/>
    <w:rsid w:val="003E0742"/>
    <w:rsid w:val="003E66FB"/>
    <w:rsid w:val="003F38C9"/>
    <w:rsid w:val="00405303"/>
    <w:rsid w:val="00410035"/>
    <w:rsid w:val="00422CDA"/>
    <w:rsid w:val="004307D4"/>
    <w:rsid w:val="00437ED3"/>
    <w:rsid w:val="0044345A"/>
    <w:rsid w:val="00443DFC"/>
    <w:rsid w:val="00446FE8"/>
    <w:rsid w:val="00447AAA"/>
    <w:rsid w:val="00476976"/>
    <w:rsid w:val="00477173"/>
    <w:rsid w:val="00480A81"/>
    <w:rsid w:val="004819D7"/>
    <w:rsid w:val="004837E9"/>
    <w:rsid w:val="004842F0"/>
    <w:rsid w:val="00484413"/>
    <w:rsid w:val="00493A17"/>
    <w:rsid w:val="004B278F"/>
    <w:rsid w:val="004B73E6"/>
    <w:rsid w:val="004C0202"/>
    <w:rsid w:val="004C1400"/>
    <w:rsid w:val="004C446B"/>
    <w:rsid w:val="004C5F79"/>
    <w:rsid w:val="004C67B0"/>
    <w:rsid w:val="004D0180"/>
    <w:rsid w:val="004D2E4E"/>
    <w:rsid w:val="004D4D49"/>
    <w:rsid w:val="004E418E"/>
    <w:rsid w:val="004F456B"/>
    <w:rsid w:val="00501BD2"/>
    <w:rsid w:val="00531E05"/>
    <w:rsid w:val="005335DF"/>
    <w:rsid w:val="00534D3B"/>
    <w:rsid w:val="005417EB"/>
    <w:rsid w:val="005430EA"/>
    <w:rsid w:val="005553AE"/>
    <w:rsid w:val="00584BB4"/>
    <w:rsid w:val="005A43E3"/>
    <w:rsid w:val="005A4AFE"/>
    <w:rsid w:val="005A6174"/>
    <w:rsid w:val="005B0600"/>
    <w:rsid w:val="00600D74"/>
    <w:rsid w:val="00601F47"/>
    <w:rsid w:val="006042F8"/>
    <w:rsid w:val="00607EE3"/>
    <w:rsid w:val="006131F7"/>
    <w:rsid w:val="00615029"/>
    <w:rsid w:val="00637CD8"/>
    <w:rsid w:val="00643364"/>
    <w:rsid w:val="0065553C"/>
    <w:rsid w:val="00675757"/>
    <w:rsid w:val="00680332"/>
    <w:rsid w:val="00681364"/>
    <w:rsid w:val="00681FA3"/>
    <w:rsid w:val="0068478E"/>
    <w:rsid w:val="0068745E"/>
    <w:rsid w:val="006B7745"/>
    <w:rsid w:val="006C15AB"/>
    <w:rsid w:val="006C6760"/>
    <w:rsid w:val="006E0060"/>
    <w:rsid w:val="006E503B"/>
    <w:rsid w:val="00701412"/>
    <w:rsid w:val="00706BF1"/>
    <w:rsid w:val="00714CBD"/>
    <w:rsid w:val="00721EBE"/>
    <w:rsid w:val="00725D20"/>
    <w:rsid w:val="00742AC5"/>
    <w:rsid w:val="007637E7"/>
    <w:rsid w:val="007701F1"/>
    <w:rsid w:val="00770F19"/>
    <w:rsid w:val="00792547"/>
    <w:rsid w:val="00792960"/>
    <w:rsid w:val="007A0F17"/>
    <w:rsid w:val="007A47E0"/>
    <w:rsid w:val="007B5C52"/>
    <w:rsid w:val="007D37DE"/>
    <w:rsid w:val="007E350D"/>
    <w:rsid w:val="007E4E94"/>
    <w:rsid w:val="007F0944"/>
    <w:rsid w:val="00812746"/>
    <w:rsid w:val="008238DE"/>
    <w:rsid w:val="00835F07"/>
    <w:rsid w:val="0084606F"/>
    <w:rsid w:val="00863A4D"/>
    <w:rsid w:val="008709F7"/>
    <w:rsid w:val="0087499E"/>
    <w:rsid w:val="008755F8"/>
    <w:rsid w:val="0088392C"/>
    <w:rsid w:val="0089571E"/>
    <w:rsid w:val="00896439"/>
    <w:rsid w:val="008A4085"/>
    <w:rsid w:val="008A483F"/>
    <w:rsid w:val="008B6A98"/>
    <w:rsid w:val="008C1056"/>
    <w:rsid w:val="008C2B2C"/>
    <w:rsid w:val="008E0C01"/>
    <w:rsid w:val="008F1330"/>
    <w:rsid w:val="008F3F8E"/>
    <w:rsid w:val="00904FC2"/>
    <w:rsid w:val="00906A86"/>
    <w:rsid w:val="0091337D"/>
    <w:rsid w:val="00916655"/>
    <w:rsid w:val="009171C1"/>
    <w:rsid w:val="00920563"/>
    <w:rsid w:val="00920A8B"/>
    <w:rsid w:val="00920BA5"/>
    <w:rsid w:val="00930711"/>
    <w:rsid w:val="0093429F"/>
    <w:rsid w:val="009477E3"/>
    <w:rsid w:val="00961613"/>
    <w:rsid w:val="00962592"/>
    <w:rsid w:val="009847F6"/>
    <w:rsid w:val="009A336B"/>
    <w:rsid w:val="009A79C7"/>
    <w:rsid w:val="009C0DFA"/>
    <w:rsid w:val="009C304F"/>
    <w:rsid w:val="009C657C"/>
    <w:rsid w:val="009D0814"/>
    <w:rsid w:val="009D2D19"/>
    <w:rsid w:val="009D4514"/>
    <w:rsid w:val="009D4BF9"/>
    <w:rsid w:val="009E02DE"/>
    <w:rsid w:val="009E664A"/>
    <w:rsid w:val="009F4CA3"/>
    <w:rsid w:val="009F5F74"/>
    <w:rsid w:val="00A02604"/>
    <w:rsid w:val="00A061E3"/>
    <w:rsid w:val="00A068E3"/>
    <w:rsid w:val="00A16B5F"/>
    <w:rsid w:val="00A206F1"/>
    <w:rsid w:val="00A216E4"/>
    <w:rsid w:val="00A4150B"/>
    <w:rsid w:val="00A445A8"/>
    <w:rsid w:val="00A45621"/>
    <w:rsid w:val="00A528DB"/>
    <w:rsid w:val="00A646D8"/>
    <w:rsid w:val="00A757C9"/>
    <w:rsid w:val="00A7624F"/>
    <w:rsid w:val="00A8553F"/>
    <w:rsid w:val="00A902EF"/>
    <w:rsid w:val="00A96788"/>
    <w:rsid w:val="00AC24AB"/>
    <w:rsid w:val="00AC38E2"/>
    <w:rsid w:val="00AE2D70"/>
    <w:rsid w:val="00AF2A00"/>
    <w:rsid w:val="00AF3D8A"/>
    <w:rsid w:val="00B06B92"/>
    <w:rsid w:val="00B0717D"/>
    <w:rsid w:val="00B40ED0"/>
    <w:rsid w:val="00B57A4E"/>
    <w:rsid w:val="00B60DF4"/>
    <w:rsid w:val="00B836D8"/>
    <w:rsid w:val="00B91E58"/>
    <w:rsid w:val="00B948D8"/>
    <w:rsid w:val="00BA4EA8"/>
    <w:rsid w:val="00BA4FD5"/>
    <w:rsid w:val="00BA6CED"/>
    <w:rsid w:val="00BB38AC"/>
    <w:rsid w:val="00BC5664"/>
    <w:rsid w:val="00BD7178"/>
    <w:rsid w:val="00BE3D2B"/>
    <w:rsid w:val="00BE5F2C"/>
    <w:rsid w:val="00BE7319"/>
    <w:rsid w:val="00BF45D1"/>
    <w:rsid w:val="00BF50C0"/>
    <w:rsid w:val="00C11ECF"/>
    <w:rsid w:val="00C21F8C"/>
    <w:rsid w:val="00C23A83"/>
    <w:rsid w:val="00C302E3"/>
    <w:rsid w:val="00C30BA1"/>
    <w:rsid w:val="00C32327"/>
    <w:rsid w:val="00C42EA6"/>
    <w:rsid w:val="00C4388D"/>
    <w:rsid w:val="00C44CE6"/>
    <w:rsid w:val="00C45F7D"/>
    <w:rsid w:val="00C81B0D"/>
    <w:rsid w:val="00C90FCC"/>
    <w:rsid w:val="00C930F7"/>
    <w:rsid w:val="00CA0400"/>
    <w:rsid w:val="00CA327D"/>
    <w:rsid w:val="00CB0FFE"/>
    <w:rsid w:val="00CC152D"/>
    <w:rsid w:val="00CC5C5F"/>
    <w:rsid w:val="00CC69D9"/>
    <w:rsid w:val="00CD0091"/>
    <w:rsid w:val="00CD1F52"/>
    <w:rsid w:val="00CE0F4B"/>
    <w:rsid w:val="00CE699B"/>
    <w:rsid w:val="00CF658C"/>
    <w:rsid w:val="00D0381D"/>
    <w:rsid w:val="00D05D1F"/>
    <w:rsid w:val="00D36F76"/>
    <w:rsid w:val="00D45D41"/>
    <w:rsid w:val="00D47BD3"/>
    <w:rsid w:val="00D559FF"/>
    <w:rsid w:val="00D63EE9"/>
    <w:rsid w:val="00D86CAA"/>
    <w:rsid w:val="00D939E5"/>
    <w:rsid w:val="00D97EDF"/>
    <w:rsid w:val="00DA0BED"/>
    <w:rsid w:val="00DA7393"/>
    <w:rsid w:val="00DB307B"/>
    <w:rsid w:val="00DC137F"/>
    <w:rsid w:val="00DC2023"/>
    <w:rsid w:val="00DC3839"/>
    <w:rsid w:val="00DC57AF"/>
    <w:rsid w:val="00DC5E7D"/>
    <w:rsid w:val="00DE0B74"/>
    <w:rsid w:val="00DF1B76"/>
    <w:rsid w:val="00DF2F99"/>
    <w:rsid w:val="00E04357"/>
    <w:rsid w:val="00E05703"/>
    <w:rsid w:val="00E05E1A"/>
    <w:rsid w:val="00E06000"/>
    <w:rsid w:val="00E15C55"/>
    <w:rsid w:val="00E209D8"/>
    <w:rsid w:val="00E46CBE"/>
    <w:rsid w:val="00E54209"/>
    <w:rsid w:val="00E61CBA"/>
    <w:rsid w:val="00E649D6"/>
    <w:rsid w:val="00E64EB1"/>
    <w:rsid w:val="00E75C15"/>
    <w:rsid w:val="00E858E4"/>
    <w:rsid w:val="00E87F1A"/>
    <w:rsid w:val="00EA4E3C"/>
    <w:rsid w:val="00EB0247"/>
    <w:rsid w:val="00EB75C4"/>
    <w:rsid w:val="00EC01A5"/>
    <w:rsid w:val="00EC0C97"/>
    <w:rsid w:val="00EC2100"/>
    <w:rsid w:val="00EC2404"/>
    <w:rsid w:val="00EE42EA"/>
    <w:rsid w:val="00EE512A"/>
    <w:rsid w:val="00EF0501"/>
    <w:rsid w:val="00F01235"/>
    <w:rsid w:val="00F15A9C"/>
    <w:rsid w:val="00F3540E"/>
    <w:rsid w:val="00F466D4"/>
    <w:rsid w:val="00F60611"/>
    <w:rsid w:val="00F61C5C"/>
    <w:rsid w:val="00F635F6"/>
    <w:rsid w:val="00F6387D"/>
    <w:rsid w:val="00F63B01"/>
    <w:rsid w:val="00F66726"/>
    <w:rsid w:val="00F75483"/>
    <w:rsid w:val="00F95B3E"/>
    <w:rsid w:val="00FA51E8"/>
    <w:rsid w:val="00FA5D0C"/>
    <w:rsid w:val="00FA7CDE"/>
    <w:rsid w:val="00FB1103"/>
    <w:rsid w:val="00FD3DC9"/>
    <w:rsid w:val="00FF351F"/>
    <w:rsid w:val="00FF64D9"/>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9"/>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Encabezado">
    <w:name w:val="header"/>
    <w:basedOn w:val="Normal"/>
    <w:link w:val="EncabezadoCar"/>
    <w:uiPriority w:val="99"/>
    <w:semiHidden/>
    <w:locked/>
    <w:rsid w:val="00CF658C"/>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semiHidden/>
    <w:rsid w:val="00CF658C"/>
    <w:rPr>
      <w:rFonts w:ascii="Times New Roman" w:hAnsi="Times New Roman"/>
      <w:spacing w:val="1"/>
      <w:sz w:val="23"/>
      <w14:numForm w14:val="oldStyle"/>
    </w:rPr>
  </w:style>
  <w:style w:type="paragraph" w:styleId="Piedepgina">
    <w:name w:val="footer"/>
    <w:basedOn w:val="Normal"/>
    <w:link w:val="PiedepginaCar"/>
    <w:uiPriority w:val="99"/>
    <w:semiHidden/>
    <w:locked/>
    <w:rsid w:val="00CF658C"/>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semiHidden/>
    <w:rsid w:val="00CF658C"/>
    <w:rPr>
      <w:rFonts w:ascii="Times New Roman" w:hAnsi="Times New Roman"/>
      <w:spacing w:val="1"/>
      <w:sz w:val="23"/>
      <w14:numForm w14:val="oldStyle"/>
    </w:rPr>
  </w:style>
  <w:style w:type="character" w:styleId="Textodelmarcadordeposicin">
    <w:name w:val="Placeholder Text"/>
    <w:basedOn w:val="Fuentedeprrafopredeter"/>
    <w:uiPriority w:val="99"/>
    <w:semiHidden/>
    <w:locked/>
    <w:rsid w:val="001421C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6304">
      <w:marLeft w:val="480"/>
      <w:marRight w:val="0"/>
      <w:marTop w:val="0"/>
      <w:marBottom w:val="0"/>
      <w:divBdr>
        <w:top w:val="none" w:sz="0" w:space="0" w:color="auto"/>
        <w:left w:val="none" w:sz="0" w:space="0" w:color="auto"/>
        <w:bottom w:val="none" w:sz="0" w:space="0" w:color="auto"/>
        <w:right w:val="none" w:sz="0" w:space="0" w:color="auto"/>
      </w:divBdr>
    </w:div>
    <w:div w:id="43142539">
      <w:marLeft w:val="480"/>
      <w:marRight w:val="0"/>
      <w:marTop w:val="0"/>
      <w:marBottom w:val="0"/>
      <w:divBdr>
        <w:top w:val="none" w:sz="0" w:space="0" w:color="auto"/>
        <w:left w:val="none" w:sz="0" w:space="0" w:color="auto"/>
        <w:bottom w:val="none" w:sz="0" w:space="0" w:color="auto"/>
        <w:right w:val="none" w:sz="0" w:space="0" w:color="auto"/>
      </w:divBdr>
    </w:div>
    <w:div w:id="86048855">
      <w:marLeft w:val="480"/>
      <w:marRight w:val="0"/>
      <w:marTop w:val="0"/>
      <w:marBottom w:val="0"/>
      <w:divBdr>
        <w:top w:val="none" w:sz="0" w:space="0" w:color="auto"/>
        <w:left w:val="none" w:sz="0" w:space="0" w:color="auto"/>
        <w:bottom w:val="none" w:sz="0" w:space="0" w:color="auto"/>
        <w:right w:val="none" w:sz="0" w:space="0" w:color="auto"/>
      </w:divBdr>
    </w:div>
    <w:div w:id="106048484">
      <w:marLeft w:val="480"/>
      <w:marRight w:val="0"/>
      <w:marTop w:val="0"/>
      <w:marBottom w:val="0"/>
      <w:divBdr>
        <w:top w:val="none" w:sz="0" w:space="0" w:color="auto"/>
        <w:left w:val="none" w:sz="0" w:space="0" w:color="auto"/>
        <w:bottom w:val="none" w:sz="0" w:space="0" w:color="auto"/>
        <w:right w:val="none" w:sz="0" w:space="0" w:color="auto"/>
      </w:divBdr>
    </w:div>
    <w:div w:id="122190632">
      <w:marLeft w:val="480"/>
      <w:marRight w:val="0"/>
      <w:marTop w:val="0"/>
      <w:marBottom w:val="0"/>
      <w:divBdr>
        <w:top w:val="none" w:sz="0" w:space="0" w:color="auto"/>
        <w:left w:val="none" w:sz="0" w:space="0" w:color="auto"/>
        <w:bottom w:val="none" w:sz="0" w:space="0" w:color="auto"/>
        <w:right w:val="none" w:sz="0" w:space="0" w:color="auto"/>
      </w:divBdr>
    </w:div>
    <w:div w:id="185796171">
      <w:marLeft w:val="480"/>
      <w:marRight w:val="0"/>
      <w:marTop w:val="0"/>
      <w:marBottom w:val="0"/>
      <w:divBdr>
        <w:top w:val="none" w:sz="0" w:space="0" w:color="auto"/>
        <w:left w:val="none" w:sz="0" w:space="0" w:color="auto"/>
        <w:bottom w:val="none" w:sz="0" w:space="0" w:color="auto"/>
        <w:right w:val="none" w:sz="0" w:space="0" w:color="auto"/>
      </w:divBdr>
    </w:div>
    <w:div w:id="199630030">
      <w:marLeft w:val="480"/>
      <w:marRight w:val="0"/>
      <w:marTop w:val="0"/>
      <w:marBottom w:val="0"/>
      <w:divBdr>
        <w:top w:val="none" w:sz="0" w:space="0" w:color="auto"/>
        <w:left w:val="none" w:sz="0" w:space="0" w:color="auto"/>
        <w:bottom w:val="none" w:sz="0" w:space="0" w:color="auto"/>
        <w:right w:val="none" w:sz="0" w:space="0" w:color="auto"/>
      </w:divBdr>
    </w:div>
    <w:div w:id="225384892">
      <w:marLeft w:val="480"/>
      <w:marRight w:val="0"/>
      <w:marTop w:val="0"/>
      <w:marBottom w:val="0"/>
      <w:divBdr>
        <w:top w:val="none" w:sz="0" w:space="0" w:color="auto"/>
        <w:left w:val="none" w:sz="0" w:space="0" w:color="auto"/>
        <w:bottom w:val="none" w:sz="0" w:space="0" w:color="auto"/>
        <w:right w:val="none" w:sz="0" w:space="0" w:color="auto"/>
      </w:divBdr>
    </w:div>
    <w:div w:id="228348514">
      <w:marLeft w:val="480"/>
      <w:marRight w:val="0"/>
      <w:marTop w:val="0"/>
      <w:marBottom w:val="0"/>
      <w:divBdr>
        <w:top w:val="none" w:sz="0" w:space="0" w:color="auto"/>
        <w:left w:val="none" w:sz="0" w:space="0" w:color="auto"/>
        <w:bottom w:val="none" w:sz="0" w:space="0" w:color="auto"/>
        <w:right w:val="none" w:sz="0" w:space="0" w:color="auto"/>
      </w:divBdr>
    </w:div>
    <w:div w:id="258874327">
      <w:marLeft w:val="480"/>
      <w:marRight w:val="0"/>
      <w:marTop w:val="0"/>
      <w:marBottom w:val="0"/>
      <w:divBdr>
        <w:top w:val="none" w:sz="0" w:space="0" w:color="auto"/>
        <w:left w:val="none" w:sz="0" w:space="0" w:color="auto"/>
        <w:bottom w:val="none" w:sz="0" w:space="0" w:color="auto"/>
        <w:right w:val="none" w:sz="0" w:space="0" w:color="auto"/>
      </w:divBdr>
    </w:div>
    <w:div w:id="276060969">
      <w:marLeft w:val="480"/>
      <w:marRight w:val="0"/>
      <w:marTop w:val="0"/>
      <w:marBottom w:val="0"/>
      <w:divBdr>
        <w:top w:val="none" w:sz="0" w:space="0" w:color="auto"/>
        <w:left w:val="none" w:sz="0" w:space="0" w:color="auto"/>
        <w:bottom w:val="none" w:sz="0" w:space="0" w:color="auto"/>
        <w:right w:val="none" w:sz="0" w:space="0" w:color="auto"/>
      </w:divBdr>
    </w:div>
    <w:div w:id="294727072">
      <w:marLeft w:val="480"/>
      <w:marRight w:val="0"/>
      <w:marTop w:val="0"/>
      <w:marBottom w:val="0"/>
      <w:divBdr>
        <w:top w:val="none" w:sz="0" w:space="0" w:color="auto"/>
        <w:left w:val="none" w:sz="0" w:space="0" w:color="auto"/>
        <w:bottom w:val="none" w:sz="0" w:space="0" w:color="auto"/>
        <w:right w:val="none" w:sz="0" w:space="0" w:color="auto"/>
      </w:divBdr>
    </w:div>
    <w:div w:id="313994792">
      <w:marLeft w:val="480"/>
      <w:marRight w:val="0"/>
      <w:marTop w:val="0"/>
      <w:marBottom w:val="0"/>
      <w:divBdr>
        <w:top w:val="none" w:sz="0" w:space="0" w:color="auto"/>
        <w:left w:val="none" w:sz="0" w:space="0" w:color="auto"/>
        <w:bottom w:val="none" w:sz="0" w:space="0" w:color="auto"/>
        <w:right w:val="none" w:sz="0" w:space="0" w:color="auto"/>
      </w:divBdr>
    </w:div>
    <w:div w:id="345599889">
      <w:marLeft w:val="480"/>
      <w:marRight w:val="0"/>
      <w:marTop w:val="0"/>
      <w:marBottom w:val="0"/>
      <w:divBdr>
        <w:top w:val="none" w:sz="0" w:space="0" w:color="auto"/>
        <w:left w:val="none" w:sz="0" w:space="0" w:color="auto"/>
        <w:bottom w:val="none" w:sz="0" w:space="0" w:color="auto"/>
        <w:right w:val="none" w:sz="0" w:space="0" w:color="auto"/>
      </w:divBdr>
    </w:div>
    <w:div w:id="355086773">
      <w:marLeft w:val="480"/>
      <w:marRight w:val="0"/>
      <w:marTop w:val="0"/>
      <w:marBottom w:val="0"/>
      <w:divBdr>
        <w:top w:val="none" w:sz="0" w:space="0" w:color="auto"/>
        <w:left w:val="none" w:sz="0" w:space="0" w:color="auto"/>
        <w:bottom w:val="none" w:sz="0" w:space="0" w:color="auto"/>
        <w:right w:val="none" w:sz="0" w:space="0" w:color="auto"/>
      </w:divBdr>
    </w:div>
    <w:div w:id="400249012">
      <w:marLeft w:val="480"/>
      <w:marRight w:val="0"/>
      <w:marTop w:val="0"/>
      <w:marBottom w:val="0"/>
      <w:divBdr>
        <w:top w:val="none" w:sz="0" w:space="0" w:color="auto"/>
        <w:left w:val="none" w:sz="0" w:space="0" w:color="auto"/>
        <w:bottom w:val="none" w:sz="0" w:space="0" w:color="auto"/>
        <w:right w:val="none" w:sz="0" w:space="0" w:color="auto"/>
      </w:divBdr>
    </w:div>
    <w:div w:id="414060875">
      <w:marLeft w:val="480"/>
      <w:marRight w:val="0"/>
      <w:marTop w:val="0"/>
      <w:marBottom w:val="0"/>
      <w:divBdr>
        <w:top w:val="none" w:sz="0" w:space="0" w:color="auto"/>
        <w:left w:val="none" w:sz="0" w:space="0" w:color="auto"/>
        <w:bottom w:val="none" w:sz="0" w:space="0" w:color="auto"/>
        <w:right w:val="none" w:sz="0" w:space="0" w:color="auto"/>
      </w:divBdr>
    </w:div>
    <w:div w:id="417294776">
      <w:marLeft w:val="480"/>
      <w:marRight w:val="0"/>
      <w:marTop w:val="0"/>
      <w:marBottom w:val="0"/>
      <w:divBdr>
        <w:top w:val="none" w:sz="0" w:space="0" w:color="auto"/>
        <w:left w:val="none" w:sz="0" w:space="0" w:color="auto"/>
        <w:bottom w:val="none" w:sz="0" w:space="0" w:color="auto"/>
        <w:right w:val="none" w:sz="0" w:space="0" w:color="auto"/>
      </w:divBdr>
    </w:div>
    <w:div w:id="446891898">
      <w:marLeft w:val="480"/>
      <w:marRight w:val="0"/>
      <w:marTop w:val="0"/>
      <w:marBottom w:val="0"/>
      <w:divBdr>
        <w:top w:val="none" w:sz="0" w:space="0" w:color="auto"/>
        <w:left w:val="none" w:sz="0" w:space="0" w:color="auto"/>
        <w:bottom w:val="none" w:sz="0" w:space="0" w:color="auto"/>
        <w:right w:val="none" w:sz="0" w:space="0" w:color="auto"/>
      </w:divBdr>
    </w:div>
    <w:div w:id="457915449">
      <w:marLeft w:val="480"/>
      <w:marRight w:val="0"/>
      <w:marTop w:val="0"/>
      <w:marBottom w:val="0"/>
      <w:divBdr>
        <w:top w:val="none" w:sz="0" w:space="0" w:color="auto"/>
        <w:left w:val="none" w:sz="0" w:space="0" w:color="auto"/>
        <w:bottom w:val="none" w:sz="0" w:space="0" w:color="auto"/>
        <w:right w:val="none" w:sz="0" w:space="0" w:color="auto"/>
      </w:divBdr>
    </w:div>
    <w:div w:id="459081153">
      <w:marLeft w:val="480"/>
      <w:marRight w:val="0"/>
      <w:marTop w:val="0"/>
      <w:marBottom w:val="0"/>
      <w:divBdr>
        <w:top w:val="none" w:sz="0" w:space="0" w:color="auto"/>
        <w:left w:val="none" w:sz="0" w:space="0" w:color="auto"/>
        <w:bottom w:val="none" w:sz="0" w:space="0" w:color="auto"/>
        <w:right w:val="none" w:sz="0" w:space="0" w:color="auto"/>
      </w:divBdr>
    </w:div>
    <w:div w:id="464155523">
      <w:marLeft w:val="480"/>
      <w:marRight w:val="0"/>
      <w:marTop w:val="0"/>
      <w:marBottom w:val="0"/>
      <w:divBdr>
        <w:top w:val="none" w:sz="0" w:space="0" w:color="auto"/>
        <w:left w:val="none" w:sz="0" w:space="0" w:color="auto"/>
        <w:bottom w:val="none" w:sz="0" w:space="0" w:color="auto"/>
        <w:right w:val="none" w:sz="0" w:space="0" w:color="auto"/>
      </w:divBdr>
    </w:div>
    <w:div w:id="474875296">
      <w:marLeft w:val="480"/>
      <w:marRight w:val="0"/>
      <w:marTop w:val="0"/>
      <w:marBottom w:val="0"/>
      <w:divBdr>
        <w:top w:val="none" w:sz="0" w:space="0" w:color="auto"/>
        <w:left w:val="none" w:sz="0" w:space="0" w:color="auto"/>
        <w:bottom w:val="none" w:sz="0" w:space="0" w:color="auto"/>
        <w:right w:val="none" w:sz="0" w:space="0" w:color="auto"/>
      </w:divBdr>
    </w:div>
    <w:div w:id="491682028">
      <w:marLeft w:val="480"/>
      <w:marRight w:val="0"/>
      <w:marTop w:val="0"/>
      <w:marBottom w:val="0"/>
      <w:divBdr>
        <w:top w:val="none" w:sz="0" w:space="0" w:color="auto"/>
        <w:left w:val="none" w:sz="0" w:space="0" w:color="auto"/>
        <w:bottom w:val="none" w:sz="0" w:space="0" w:color="auto"/>
        <w:right w:val="none" w:sz="0" w:space="0" w:color="auto"/>
      </w:divBdr>
    </w:div>
    <w:div w:id="496920965">
      <w:marLeft w:val="480"/>
      <w:marRight w:val="0"/>
      <w:marTop w:val="0"/>
      <w:marBottom w:val="0"/>
      <w:divBdr>
        <w:top w:val="none" w:sz="0" w:space="0" w:color="auto"/>
        <w:left w:val="none" w:sz="0" w:space="0" w:color="auto"/>
        <w:bottom w:val="none" w:sz="0" w:space="0" w:color="auto"/>
        <w:right w:val="none" w:sz="0" w:space="0" w:color="auto"/>
      </w:divBdr>
    </w:div>
    <w:div w:id="497617359">
      <w:marLeft w:val="480"/>
      <w:marRight w:val="0"/>
      <w:marTop w:val="0"/>
      <w:marBottom w:val="0"/>
      <w:divBdr>
        <w:top w:val="none" w:sz="0" w:space="0" w:color="auto"/>
        <w:left w:val="none" w:sz="0" w:space="0" w:color="auto"/>
        <w:bottom w:val="none" w:sz="0" w:space="0" w:color="auto"/>
        <w:right w:val="none" w:sz="0" w:space="0" w:color="auto"/>
      </w:divBdr>
    </w:div>
    <w:div w:id="518541667">
      <w:marLeft w:val="480"/>
      <w:marRight w:val="0"/>
      <w:marTop w:val="0"/>
      <w:marBottom w:val="0"/>
      <w:divBdr>
        <w:top w:val="none" w:sz="0" w:space="0" w:color="auto"/>
        <w:left w:val="none" w:sz="0" w:space="0" w:color="auto"/>
        <w:bottom w:val="none" w:sz="0" w:space="0" w:color="auto"/>
        <w:right w:val="none" w:sz="0" w:space="0" w:color="auto"/>
      </w:divBdr>
    </w:div>
    <w:div w:id="521436944">
      <w:marLeft w:val="480"/>
      <w:marRight w:val="0"/>
      <w:marTop w:val="0"/>
      <w:marBottom w:val="0"/>
      <w:divBdr>
        <w:top w:val="none" w:sz="0" w:space="0" w:color="auto"/>
        <w:left w:val="none" w:sz="0" w:space="0" w:color="auto"/>
        <w:bottom w:val="none" w:sz="0" w:space="0" w:color="auto"/>
        <w:right w:val="none" w:sz="0" w:space="0" w:color="auto"/>
      </w:divBdr>
    </w:div>
    <w:div w:id="542056642">
      <w:marLeft w:val="480"/>
      <w:marRight w:val="0"/>
      <w:marTop w:val="0"/>
      <w:marBottom w:val="0"/>
      <w:divBdr>
        <w:top w:val="none" w:sz="0" w:space="0" w:color="auto"/>
        <w:left w:val="none" w:sz="0" w:space="0" w:color="auto"/>
        <w:bottom w:val="none" w:sz="0" w:space="0" w:color="auto"/>
        <w:right w:val="none" w:sz="0" w:space="0" w:color="auto"/>
      </w:divBdr>
    </w:div>
    <w:div w:id="548415612">
      <w:marLeft w:val="480"/>
      <w:marRight w:val="0"/>
      <w:marTop w:val="0"/>
      <w:marBottom w:val="0"/>
      <w:divBdr>
        <w:top w:val="none" w:sz="0" w:space="0" w:color="auto"/>
        <w:left w:val="none" w:sz="0" w:space="0" w:color="auto"/>
        <w:bottom w:val="none" w:sz="0" w:space="0" w:color="auto"/>
        <w:right w:val="none" w:sz="0" w:space="0" w:color="auto"/>
      </w:divBdr>
    </w:div>
    <w:div w:id="570194060">
      <w:marLeft w:val="480"/>
      <w:marRight w:val="0"/>
      <w:marTop w:val="0"/>
      <w:marBottom w:val="0"/>
      <w:divBdr>
        <w:top w:val="none" w:sz="0" w:space="0" w:color="auto"/>
        <w:left w:val="none" w:sz="0" w:space="0" w:color="auto"/>
        <w:bottom w:val="none" w:sz="0" w:space="0" w:color="auto"/>
        <w:right w:val="none" w:sz="0" w:space="0" w:color="auto"/>
      </w:divBdr>
    </w:div>
    <w:div w:id="579564076">
      <w:marLeft w:val="480"/>
      <w:marRight w:val="0"/>
      <w:marTop w:val="0"/>
      <w:marBottom w:val="0"/>
      <w:divBdr>
        <w:top w:val="none" w:sz="0" w:space="0" w:color="auto"/>
        <w:left w:val="none" w:sz="0" w:space="0" w:color="auto"/>
        <w:bottom w:val="none" w:sz="0" w:space="0" w:color="auto"/>
        <w:right w:val="none" w:sz="0" w:space="0" w:color="auto"/>
      </w:divBdr>
    </w:div>
    <w:div w:id="599073101">
      <w:marLeft w:val="480"/>
      <w:marRight w:val="0"/>
      <w:marTop w:val="0"/>
      <w:marBottom w:val="0"/>
      <w:divBdr>
        <w:top w:val="none" w:sz="0" w:space="0" w:color="auto"/>
        <w:left w:val="none" w:sz="0" w:space="0" w:color="auto"/>
        <w:bottom w:val="none" w:sz="0" w:space="0" w:color="auto"/>
        <w:right w:val="none" w:sz="0" w:space="0" w:color="auto"/>
      </w:divBdr>
    </w:div>
    <w:div w:id="626550660">
      <w:marLeft w:val="480"/>
      <w:marRight w:val="0"/>
      <w:marTop w:val="0"/>
      <w:marBottom w:val="0"/>
      <w:divBdr>
        <w:top w:val="none" w:sz="0" w:space="0" w:color="auto"/>
        <w:left w:val="none" w:sz="0" w:space="0" w:color="auto"/>
        <w:bottom w:val="none" w:sz="0" w:space="0" w:color="auto"/>
        <w:right w:val="none" w:sz="0" w:space="0" w:color="auto"/>
      </w:divBdr>
    </w:div>
    <w:div w:id="650524093">
      <w:marLeft w:val="480"/>
      <w:marRight w:val="0"/>
      <w:marTop w:val="0"/>
      <w:marBottom w:val="0"/>
      <w:divBdr>
        <w:top w:val="none" w:sz="0" w:space="0" w:color="auto"/>
        <w:left w:val="none" w:sz="0" w:space="0" w:color="auto"/>
        <w:bottom w:val="none" w:sz="0" w:space="0" w:color="auto"/>
        <w:right w:val="none" w:sz="0" w:space="0" w:color="auto"/>
      </w:divBdr>
    </w:div>
    <w:div w:id="651952792">
      <w:marLeft w:val="480"/>
      <w:marRight w:val="0"/>
      <w:marTop w:val="0"/>
      <w:marBottom w:val="0"/>
      <w:divBdr>
        <w:top w:val="none" w:sz="0" w:space="0" w:color="auto"/>
        <w:left w:val="none" w:sz="0" w:space="0" w:color="auto"/>
        <w:bottom w:val="none" w:sz="0" w:space="0" w:color="auto"/>
        <w:right w:val="none" w:sz="0" w:space="0" w:color="auto"/>
      </w:divBdr>
    </w:div>
    <w:div w:id="654457268">
      <w:marLeft w:val="480"/>
      <w:marRight w:val="0"/>
      <w:marTop w:val="0"/>
      <w:marBottom w:val="0"/>
      <w:divBdr>
        <w:top w:val="none" w:sz="0" w:space="0" w:color="auto"/>
        <w:left w:val="none" w:sz="0" w:space="0" w:color="auto"/>
        <w:bottom w:val="none" w:sz="0" w:space="0" w:color="auto"/>
        <w:right w:val="none" w:sz="0" w:space="0" w:color="auto"/>
      </w:divBdr>
    </w:div>
    <w:div w:id="673610578">
      <w:marLeft w:val="480"/>
      <w:marRight w:val="0"/>
      <w:marTop w:val="0"/>
      <w:marBottom w:val="0"/>
      <w:divBdr>
        <w:top w:val="none" w:sz="0" w:space="0" w:color="auto"/>
        <w:left w:val="none" w:sz="0" w:space="0" w:color="auto"/>
        <w:bottom w:val="none" w:sz="0" w:space="0" w:color="auto"/>
        <w:right w:val="none" w:sz="0" w:space="0" w:color="auto"/>
      </w:divBdr>
    </w:div>
    <w:div w:id="680934102">
      <w:marLeft w:val="480"/>
      <w:marRight w:val="0"/>
      <w:marTop w:val="0"/>
      <w:marBottom w:val="0"/>
      <w:divBdr>
        <w:top w:val="none" w:sz="0" w:space="0" w:color="auto"/>
        <w:left w:val="none" w:sz="0" w:space="0" w:color="auto"/>
        <w:bottom w:val="none" w:sz="0" w:space="0" w:color="auto"/>
        <w:right w:val="none" w:sz="0" w:space="0" w:color="auto"/>
      </w:divBdr>
    </w:div>
    <w:div w:id="720791455">
      <w:marLeft w:val="480"/>
      <w:marRight w:val="0"/>
      <w:marTop w:val="0"/>
      <w:marBottom w:val="0"/>
      <w:divBdr>
        <w:top w:val="none" w:sz="0" w:space="0" w:color="auto"/>
        <w:left w:val="none" w:sz="0" w:space="0" w:color="auto"/>
        <w:bottom w:val="none" w:sz="0" w:space="0" w:color="auto"/>
        <w:right w:val="none" w:sz="0" w:space="0" w:color="auto"/>
      </w:divBdr>
    </w:div>
    <w:div w:id="725876944">
      <w:marLeft w:val="480"/>
      <w:marRight w:val="0"/>
      <w:marTop w:val="0"/>
      <w:marBottom w:val="0"/>
      <w:divBdr>
        <w:top w:val="none" w:sz="0" w:space="0" w:color="auto"/>
        <w:left w:val="none" w:sz="0" w:space="0" w:color="auto"/>
        <w:bottom w:val="none" w:sz="0" w:space="0" w:color="auto"/>
        <w:right w:val="none" w:sz="0" w:space="0" w:color="auto"/>
      </w:divBdr>
    </w:div>
    <w:div w:id="726345657">
      <w:marLeft w:val="480"/>
      <w:marRight w:val="0"/>
      <w:marTop w:val="0"/>
      <w:marBottom w:val="0"/>
      <w:divBdr>
        <w:top w:val="none" w:sz="0" w:space="0" w:color="auto"/>
        <w:left w:val="none" w:sz="0" w:space="0" w:color="auto"/>
        <w:bottom w:val="none" w:sz="0" w:space="0" w:color="auto"/>
        <w:right w:val="none" w:sz="0" w:space="0" w:color="auto"/>
      </w:divBdr>
    </w:div>
    <w:div w:id="728068395">
      <w:marLeft w:val="480"/>
      <w:marRight w:val="0"/>
      <w:marTop w:val="0"/>
      <w:marBottom w:val="0"/>
      <w:divBdr>
        <w:top w:val="none" w:sz="0" w:space="0" w:color="auto"/>
        <w:left w:val="none" w:sz="0" w:space="0" w:color="auto"/>
        <w:bottom w:val="none" w:sz="0" w:space="0" w:color="auto"/>
        <w:right w:val="none" w:sz="0" w:space="0" w:color="auto"/>
      </w:divBdr>
    </w:div>
    <w:div w:id="729959314">
      <w:marLeft w:val="480"/>
      <w:marRight w:val="0"/>
      <w:marTop w:val="0"/>
      <w:marBottom w:val="0"/>
      <w:divBdr>
        <w:top w:val="none" w:sz="0" w:space="0" w:color="auto"/>
        <w:left w:val="none" w:sz="0" w:space="0" w:color="auto"/>
        <w:bottom w:val="none" w:sz="0" w:space="0" w:color="auto"/>
        <w:right w:val="none" w:sz="0" w:space="0" w:color="auto"/>
      </w:divBdr>
    </w:div>
    <w:div w:id="743338969">
      <w:marLeft w:val="480"/>
      <w:marRight w:val="0"/>
      <w:marTop w:val="0"/>
      <w:marBottom w:val="0"/>
      <w:divBdr>
        <w:top w:val="none" w:sz="0" w:space="0" w:color="auto"/>
        <w:left w:val="none" w:sz="0" w:space="0" w:color="auto"/>
        <w:bottom w:val="none" w:sz="0" w:space="0" w:color="auto"/>
        <w:right w:val="none" w:sz="0" w:space="0" w:color="auto"/>
      </w:divBdr>
    </w:div>
    <w:div w:id="745885082">
      <w:marLeft w:val="480"/>
      <w:marRight w:val="0"/>
      <w:marTop w:val="0"/>
      <w:marBottom w:val="0"/>
      <w:divBdr>
        <w:top w:val="none" w:sz="0" w:space="0" w:color="auto"/>
        <w:left w:val="none" w:sz="0" w:space="0" w:color="auto"/>
        <w:bottom w:val="none" w:sz="0" w:space="0" w:color="auto"/>
        <w:right w:val="none" w:sz="0" w:space="0" w:color="auto"/>
      </w:divBdr>
    </w:div>
    <w:div w:id="752750436">
      <w:marLeft w:val="480"/>
      <w:marRight w:val="0"/>
      <w:marTop w:val="0"/>
      <w:marBottom w:val="0"/>
      <w:divBdr>
        <w:top w:val="none" w:sz="0" w:space="0" w:color="auto"/>
        <w:left w:val="none" w:sz="0" w:space="0" w:color="auto"/>
        <w:bottom w:val="none" w:sz="0" w:space="0" w:color="auto"/>
        <w:right w:val="none" w:sz="0" w:space="0" w:color="auto"/>
      </w:divBdr>
    </w:div>
    <w:div w:id="761028443">
      <w:marLeft w:val="480"/>
      <w:marRight w:val="0"/>
      <w:marTop w:val="0"/>
      <w:marBottom w:val="0"/>
      <w:divBdr>
        <w:top w:val="none" w:sz="0" w:space="0" w:color="auto"/>
        <w:left w:val="none" w:sz="0" w:space="0" w:color="auto"/>
        <w:bottom w:val="none" w:sz="0" w:space="0" w:color="auto"/>
        <w:right w:val="none" w:sz="0" w:space="0" w:color="auto"/>
      </w:divBdr>
    </w:div>
    <w:div w:id="767233551">
      <w:marLeft w:val="480"/>
      <w:marRight w:val="0"/>
      <w:marTop w:val="0"/>
      <w:marBottom w:val="0"/>
      <w:divBdr>
        <w:top w:val="none" w:sz="0" w:space="0" w:color="auto"/>
        <w:left w:val="none" w:sz="0" w:space="0" w:color="auto"/>
        <w:bottom w:val="none" w:sz="0" w:space="0" w:color="auto"/>
        <w:right w:val="none" w:sz="0" w:space="0" w:color="auto"/>
      </w:divBdr>
    </w:div>
    <w:div w:id="783618050">
      <w:marLeft w:val="480"/>
      <w:marRight w:val="0"/>
      <w:marTop w:val="0"/>
      <w:marBottom w:val="0"/>
      <w:divBdr>
        <w:top w:val="none" w:sz="0" w:space="0" w:color="auto"/>
        <w:left w:val="none" w:sz="0" w:space="0" w:color="auto"/>
        <w:bottom w:val="none" w:sz="0" w:space="0" w:color="auto"/>
        <w:right w:val="none" w:sz="0" w:space="0" w:color="auto"/>
      </w:divBdr>
    </w:div>
    <w:div w:id="804539745">
      <w:marLeft w:val="480"/>
      <w:marRight w:val="0"/>
      <w:marTop w:val="0"/>
      <w:marBottom w:val="0"/>
      <w:divBdr>
        <w:top w:val="none" w:sz="0" w:space="0" w:color="auto"/>
        <w:left w:val="none" w:sz="0" w:space="0" w:color="auto"/>
        <w:bottom w:val="none" w:sz="0" w:space="0" w:color="auto"/>
        <w:right w:val="none" w:sz="0" w:space="0" w:color="auto"/>
      </w:divBdr>
    </w:div>
    <w:div w:id="831798416">
      <w:marLeft w:val="480"/>
      <w:marRight w:val="0"/>
      <w:marTop w:val="0"/>
      <w:marBottom w:val="0"/>
      <w:divBdr>
        <w:top w:val="none" w:sz="0" w:space="0" w:color="auto"/>
        <w:left w:val="none" w:sz="0" w:space="0" w:color="auto"/>
        <w:bottom w:val="none" w:sz="0" w:space="0" w:color="auto"/>
        <w:right w:val="none" w:sz="0" w:space="0" w:color="auto"/>
      </w:divBdr>
    </w:div>
    <w:div w:id="832645939">
      <w:marLeft w:val="480"/>
      <w:marRight w:val="0"/>
      <w:marTop w:val="0"/>
      <w:marBottom w:val="0"/>
      <w:divBdr>
        <w:top w:val="none" w:sz="0" w:space="0" w:color="auto"/>
        <w:left w:val="none" w:sz="0" w:space="0" w:color="auto"/>
        <w:bottom w:val="none" w:sz="0" w:space="0" w:color="auto"/>
        <w:right w:val="none" w:sz="0" w:space="0" w:color="auto"/>
      </w:divBdr>
    </w:div>
    <w:div w:id="854423451">
      <w:marLeft w:val="480"/>
      <w:marRight w:val="0"/>
      <w:marTop w:val="0"/>
      <w:marBottom w:val="0"/>
      <w:divBdr>
        <w:top w:val="none" w:sz="0" w:space="0" w:color="auto"/>
        <w:left w:val="none" w:sz="0" w:space="0" w:color="auto"/>
        <w:bottom w:val="none" w:sz="0" w:space="0" w:color="auto"/>
        <w:right w:val="none" w:sz="0" w:space="0" w:color="auto"/>
      </w:divBdr>
    </w:div>
    <w:div w:id="875774167">
      <w:marLeft w:val="480"/>
      <w:marRight w:val="0"/>
      <w:marTop w:val="0"/>
      <w:marBottom w:val="0"/>
      <w:divBdr>
        <w:top w:val="none" w:sz="0" w:space="0" w:color="auto"/>
        <w:left w:val="none" w:sz="0" w:space="0" w:color="auto"/>
        <w:bottom w:val="none" w:sz="0" w:space="0" w:color="auto"/>
        <w:right w:val="none" w:sz="0" w:space="0" w:color="auto"/>
      </w:divBdr>
    </w:div>
    <w:div w:id="878053066">
      <w:marLeft w:val="480"/>
      <w:marRight w:val="0"/>
      <w:marTop w:val="0"/>
      <w:marBottom w:val="0"/>
      <w:divBdr>
        <w:top w:val="none" w:sz="0" w:space="0" w:color="auto"/>
        <w:left w:val="none" w:sz="0" w:space="0" w:color="auto"/>
        <w:bottom w:val="none" w:sz="0" w:space="0" w:color="auto"/>
        <w:right w:val="none" w:sz="0" w:space="0" w:color="auto"/>
      </w:divBdr>
    </w:div>
    <w:div w:id="911082671">
      <w:marLeft w:val="480"/>
      <w:marRight w:val="0"/>
      <w:marTop w:val="0"/>
      <w:marBottom w:val="0"/>
      <w:divBdr>
        <w:top w:val="none" w:sz="0" w:space="0" w:color="auto"/>
        <w:left w:val="none" w:sz="0" w:space="0" w:color="auto"/>
        <w:bottom w:val="none" w:sz="0" w:space="0" w:color="auto"/>
        <w:right w:val="none" w:sz="0" w:space="0" w:color="auto"/>
      </w:divBdr>
    </w:div>
    <w:div w:id="946349180">
      <w:marLeft w:val="480"/>
      <w:marRight w:val="0"/>
      <w:marTop w:val="0"/>
      <w:marBottom w:val="0"/>
      <w:divBdr>
        <w:top w:val="none" w:sz="0" w:space="0" w:color="auto"/>
        <w:left w:val="none" w:sz="0" w:space="0" w:color="auto"/>
        <w:bottom w:val="none" w:sz="0" w:space="0" w:color="auto"/>
        <w:right w:val="none" w:sz="0" w:space="0" w:color="auto"/>
      </w:divBdr>
    </w:div>
    <w:div w:id="954753938">
      <w:marLeft w:val="480"/>
      <w:marRight w:val="0"/>
      <w:marTop w:val="0"/>
      <w:marBottom w:val="0"/>
      <w:divBdr>
        <w:top w:val="none" w:sz="0" w:space="0" w:color="auto"/>
        <w:left w:val="none" w:sz="0" w:space="0" w:color="auto"/>
        <w:bottom w:val="none" w:sz="0" w:space="0" w:color="auto"/>
        <w:right w:val="none" w:sz="0" w:space="0" w:color="auto"/>
      </w:divBdr>
    </w:div>
    <w:div w:id="959730167">
      <w:marLeft w:val="480"/>
      <w:marRight w:val="0"/>
      <w:marTop w:val="0"/>
      <w:marBottom w:val="0"/>
      <w:divBdr>
        <w:top w:val="none" w:sz="0" w:space="0" w:color="auto"/>
        <w:left w:val="none" w:sz="0" w:space="0" w:color="auto"/>
        <w:bottom w:val="none" w:sz="0" w:space="0" w:color="auto"/>
        <w:right w:val="none" w:sz="0" w:space="0" w:color="auto"/>
      </w:divBdr>
    </w:div>
    <w:div w:id="974405432">
      <w:marLeft w:val="480"/>
      <w:marRight w:val="0"/>
      <w:marTop w:val="0"/>
      <w:marBottom w:val="0"/>
      <w:divBdr>
        <w:top w:val="none" w:sz="0" w:space="0" w:color="auto"/>
        <w:left w:val="none" w:sz="0" w:space="0" w:color="auto"/>
        <w:bottom w:val="none" w:sz="0" w:space="0" w:color="auto"/>
        <w:right w:val="none" w:sz="0" w:space="0" w:color="auto"/>
      </w:divBdr>
    </w:div>
    <w:div w:id="990325048">
      <w:marLeft w:val="480"/>
      <w:marRight w:val="0"/>
      <w:marTop w:val="0"/>
      <w:marBottom w:val="0"/>
      <w:divBdr>
        <w:top w:val="none" w:sz="0" w:space="0" w:color="auto"/>
        <w:left w:val="none" w:sz="0" w:space="0" w:color="auto"/>
        <w:bottom w:val="none" w:sz="0" w:space="0" w:color="auto"/>
        <w:right w:val="none" w:sz="0" w:space="0" w:color="auto"/>
      </w:divBdr>
    </w:div>
    <w:div w:id="1013453843">
      <w:marLeft w:val="480"/>
      <w:marRight w:val="0"/>
      <w:marTop w:val="0"/>
      <w:marBottom w:val="0"/>
      <w:divBdr>
        <w:top w:val="none" w:sz="0" w:space="0" w:color="auto"/>
        <w:left w:val="none" w:sz="0" w:space="0" w:color="auto"/>
        <w:bottom w:val="none" w:sz="0" w:space="0" w:color="auto"/>
        <w:right w:val="none" w:sz="0" w:space="0" w:color="auto"/>
      </w:divBdr>
    </w:div>
    <w:div w:id="1013994804">
      <w:marLeft w:val="480"/>
      <w:marRight w:val="0"/>
      <w:marTop w:val="0"/>
      <w:marBottom w:val="0"/>
      <w:divBdr>
        <w:top w:val="none" w:sz="0" w:space="0" w:color="auto"/>
        <w:left w:val="none" w:sz="0" w:space="0" w:color="auto"/>
        <w:bottom w:val="none" w:sz="0" w:space="0" w:color="auto"/>
        <w:right w:val="none" w:sz="0" w:space="0" w:color="auto"/>
      </w:divBdr>
    </w:div>
    <w:div w:id="1049573069">
      <w:marLeft w:val="480"/>
      <w:marRight w:val="0"/>
      <w:marTop w:val="0"/>
      <w:marBottom w:val="0"/>
      <w:divBdr>
        <w:top w:val="none" w:sz="0" w:space="0" w:color="auto"/>
        <w:left w:val="none" w:sz="0" w:space="0" w:color="auto"/>
        <w:bottom w:val="none" w:sz="0" w:space="0" w:color="auto"/>
        <w:right w:val="none" w:sz="0" w:space="0" w:color="auto"/>
      </w:divBdr>
    </w:div>
    <w:div w:id="1070346806">
      <w:marLeft w:val="48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082262492">
      <w:marLeft w:val="480"/>
      <w:marRight w:val="0"/>
      <w:marTop w:val="0"/>
      <w:marBottom w:val="0"/>
      <w:divBdr>
        <w:top w:val="none" w:sz="0" w:space="0" w:color="auto"/>
        <w:left w:val="none" w:sz="0" w:space="0" w:color="auto"/>
        <w:bottom w:val="none" w:sz="0" w:space="0" w:color="auto"/>
        <w:right w:val="none" w:sz="0" w:space="0" w:color="auto"/>
      </w:divBdr>
    </w:div>
    <w:div w:id="1120150080">
      <w:marLeft w:val="480"/>
      <w:marRight w:val="0"/>
      <w:marTop w:val="0"/>
      <w:marBottom w:val="0"/>
      <w:divBdr>
        <w:top w:val="none" w:sz="0" w:space="0" w:color="auto"/>
        <w:left w:val="none" w:sz="0" w:space="0" w:color="auto"/>
        <w:bottom w:val="none" w:sz="0" w:space="0" w:color="auto"/>
        <w:right w:val="none" w:sz="0" w:space="0" w:color="auto"/>
      </w:divBdr>
    </w:div>
    <w:div w:id="1134177894">
      <w:marLeft w:val="480"/>
      <w:marRight w:val="0"/>
      <w:marTop w:val="0"/>
      <w:marBottom w:val="0"/>
      <w:divBdr>
        <w:top w:val="none" w:sz="0" w:space="0" w:color="auto"/>
        <w:left w:val="none" w:sz="0" w:space="0" w:color="auto"/>
        <w:bottom w:val="none" w:sz="0" w:space="0" w:color="auto"/>
        <w:right w:val="none" w:sz="0" w:space="0" w:color="auto"/>
      </w:divBdr>
    </w:div>
    <w:div w:id="1173227844">
      <w:marLeft w:val="480"/>
      <w:marRight w:val="0"/>
      <w:marTop w:val="0"/>
      <w:marBottom w:val="0"/>
      <w:divBdr>
        <w:top w:val="none" w:sz="0" w:space="0" w:color="auto"/>
        <w:left w:val="none" w:sz="0" w:space="0" w:color="auto"/>
        <w:bottom w:val="none" w:sz="0" w:space="0" w:color="auto"/>
        <w:right w:val="none" w:sz="0" w:space="0" w:color="auto"/>
      </w:divBdr>
    </w:div>
    <w:div w:id="1195118281">
      <w:marLeft w:val="480"/>
      <w:marRight w:val="0"/>
      <w:marTop w:val="0"/>
      <w:marBottom w:val="0"/>
      <w:divBdr>
        <w:top w:val="none" w:sz="0" w:space="0" w:color="auto"/>
        <w:left w:val="none" w:sz="0" w:space="0" w:color="auto"/>
        <w:bottom w:val="none" w:sz="0" w:space="0" w:color="auto"/>
        <w:right w:val="none" w:sz="0" w:space="0" w:color="auto"/>
      </w:divBdr>
    </w:div>
    <w:div w:id="1210650257">
      <w:marLeft w:val="480"/>
      <w:marRight w:val="0"/>
      <w:marTop w:val="0"/>
      <w:marBottom w:val="0"/>
      <w:divBdr>
        <w:top w:val="none" w:sz="0" w:space="0" w:color="auto"/>
        <w:left w:val="none" w:sz="0" w:space="0" w:color="auto"/>
        <w:bottom w:val="none" w:sz="0" w:space="0" w:color="auto"/>
        <w:right w:val="none" w:sz="0" w:space="0" w:color="auto"/>
      </w:divBdr>
    </w:div>
    <w:div w:id="1225793375">
      <w:marLeft w:val="48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59562842">
      <w:marLeft w:val="480"/>
      <w:marRight w:val="0"/>
      <w:marTop w:val="0"/>
      <w:marBottom w:val="0"/>
      <w:divBdr>
        <w:top w:val="none" w:sz="0" w:space="0" w:color="auto"/>
        <w:left w:val="none" w:sz="0" w:space="0" w:color="auto"/>
        <w:bottom w:val="none" w:sz="0" w:space="0" w:color="auto"/>
        <w:right w:val="none" w:sz="0" w:space="0" w:color="auto"/>
      </w:divBdr>
    </w:div>
    <w:div w:id="1288124896">
      <w:marLeft w:val="480"/>
      <w:marRight w:val="0"/>
      <w:marTop w:val="0"/>
      <w:marBottom w:val="0"/>
      <w:divBdr>
        <w:top w:val="none" w:sz="0" w:space="0" w:color="auto"/>
        <w:left w:val="none" w:sz="0" w:space="0" w:color="auto"/>
        <w:bottom w:val="none" w:sz="0" w:space="0" w:color="auto"/>
        <w:right w:val="none" w:sz="0" w:space="0" w:color="auto"/>
      </w:divBdr>
    </w:div>
    <w:div w:id="1349024594">
      <w:marLeft w:val="480"/>
      <w:marRight w:val="0"/>
      <w:marTop w:val="0"/>
      <w:marBottom w:val="0"/>
      <w:divBdr>
        <w:top w:val="none" w:sz="0" w:space="0" w:color="auto"/>
        <w:left w:val="none" w:sz="0" w:space="0" w:color="auto"/>
        <w:bottom w:val="none" w:sz="0" w:space="0" w:color="auto"/>
        <w:right w:val="none" w:sz="0" w:space="0" w:color="auto"/>
      </w:divBdr>
    </w:div>
    <w:div w:id="1358778091">
      <w:marLeft w:val="48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70371339">
      <w:marLeft w:val="480"/>
      <w:marRight w:val="0"/>
      <w:marTop w:val="0"/>
      <w:marBottom w:val="0"/>
      <w:divBdr>
        <w:top w:val="none" w:sz="0" w:space="0" w:color="auto"/>
        <w:left w:val="none" w:sz="0" w:space="0" w:color="auto"/>
        <w:bottom w:val="none" w:sz="0" w:space="0" w:color="auto"/>
        <w:right w:val="none" w:sz="0" w:space="0" w:color="auto"/>
      </w:divBdr>
    </w:div>
    <w:div w:id="1391880653">
      <w:marLeft w:val="480"/>
      <w:marRight w:val="0"/>
      <w:marTop w:val="0"/>
      <w:marBottom w:val="0"/>
      <w:divBdr>
        <w:top w:val="none" w:sz="0" w:space="0" w:color="auto"/>
        <w:left w:val="none" w:sz="0" w:space="0" w:color="auto"/>
        <w:bottom w:val="none" w:sz="0" w:space="0" w:color="auto"/>
        <w:right w:val="none" w:sz="0" w:space="0" w:color="auto"/>
      </w:divBdr>
    </w:div>
    <w:div w:id="1396969985">
      <w:marLeft w:val="480"/>
      <w:marRight w:val="0"/>
      <w:marTop w:val="0"/>
      <w:marBottom w:val="0"/>
      <w:divBdr>
        <w:top w:val="none" w:sz="0" w:space="0" w:color="auto"/>
        <w:left w:val="none" w:sz="0" w:space="0" w:color="auto"/>
        <w:bottom w:val="none" w:sz="0" w:space="0" w:color="auto"/>
        <w:right w:val="none" w:sz="0" w:space="0" w:color="auto"/>
      </w:divBdr>
    </w:div>
    <w:div w:id="1406604770">
      <w:marLeft w:val="480"/>
      <w:marRight w:val="0"/>
      <w:marTop w:val="0"/>
      <w:marBottom w:val="0"/>
      <w:divBdr>
        <w:top w:val="none" w:sz="0" w:space="0" w:color="auto"/>
        <w:left w:val="none" w:sz="0" w:space="0" w:color="auto"/>
        <w:bottom w:val="none" w:sz="0" w:space="0" w:color="auto"/>
        <w:right w:val="none" w:sz="0" w:space="0" w:color="auto"/>
      </w:divBdr>
    </w:div>
    <w:div w:id="1492521881">
      <w:marLeft w:val="48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12377422">
      <w:marLeft w:val="480"/>
      <w:marRight w:val="0"/>
      <w:marTop w:val="0"/>
      <w:marBottom w:val="0"/>
      <w:divBdr>
        <w:top w:val="none" w:sz="0" w:space="0" w:color="auto"/>
        <w:left w:val="none" w:sz="0" w:space="0" w:color="auto"/>
        <w:bottom w:val="none" w:sz="0" w:space="0" w:color="auto"/>
        <w:right w:val="none" w:sz="0" w:space="0" w:color="auto"/>
      </w:divBdr>
    </w:div>
    <w:div w:id="1513648285">
      <w:marLeft w:val="480"/>
      <w:marRight w:val="0"/>
      <w:marTop w:val="0"/>
      <w:marBottom w:val="0"/>
      <w:divBdr>
        <w:top w:val="none" w:sz="0" w:space="0" w:color="auto"/>
        <w:left w:val="none" w:sz="0" w:space="0" w:color="auto"/>
        <w:bottom w:val="none" w:sz="0" w:space="0" w:color="auto"/>
        <w:right w:val="none" w:sz="0" w:space="0" w:color="auto"/>
      </w:divBdr>
    </w:div>
    <w:div w:id="1558056060">
      <w:marLeft w:val="480"/>
      <w:marRight w:val="0"/>
      <w:marTop w:val="0"/>
      <w:marBottom w:val="0"/>
      <w:divBdr>
        <w:top w:val="none" w:sz="0" w:space="0" w:color="auto"/>
        <w:left w:val="none" w:sz="0" w:space="0" w:color="auto"/>
        <w:bottom w:val="none" w:sz="0" w:space="0" w:color="auto"/>
        <w:right w:val="none" w:sz="0" w:space="0" w:color="auto"/>
      </w:divBdr>
    </w:div>
    <w:div w:id="1579511827">
      <w:marLeft w:val="480"/>
      <w:marRight w:val="0"/>
      <w:marTop w:val="0"/>
      <w:marBottom w:val="0"/>
      <w:divBdr>
        <w:top w:val="none" w:sz="0" w:space="0" w:color="auto"/>
        <w:left w:val="none" w:sz="0" w:space="0" w:color="auto"/>
        <w:bottom w:val="none" w:sz="0" w:space="0" w:color="auto"/>
        <w:right w:val="none" w:sz="0" w:space="0" w:color="auto"/>
      </w:divBdr>
    </w:div>
    <w:div w:id="1594976904">
      <w:marLeft w:val="480"/>
      <w:marRight w:val="0"/>
      <w:marTop w:val="0"/>
      <w:marBottom w:val="0"/>
      <w:divBdr>
        <w:top w:val="none" w:sz="0" w:space="0" w:color="auto"/>
        <w:left w:val="none" w:sz="0" w:space="0" w:color="auto"/>
        <w:bottom w:val="none" w:sz="0" w:space="0" w:color="auto"/>
        <w:right w:val="none" w:sz="0" w:space="0" w:color="auto"/>
      </w:divBdr>
    </w:div>
    <w:div w:id="1603025431">
      <w:marLeft w:val="48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42348604">
      <w:marLeft w:val="480"/>
      <w:marRight w:val="0"/>
      <w:marTop w:val="0"/>
      <w:marBottom w:val="0"/>
      <w:divBdr>
        <w:top w:val="none" w:sz="0" w:space="0" w:color="auto"/>
        <w:left w:val="none" w:sz="0" w:space="0" w:color="auto"/>
        <w:bottom w:val="none" w:sz="0" w:space="0" w:color="auto"/>
        <w:right w:val="none" w:sz="0" w:space="0" w:color="auto"/>
      </w:divBdr>
    </w:div>
    <w:div w:id="1653371582">
      <w:marLeft w:val="480"/>
      <w:marRight w:val="0"/>
      <w:marTop w:val="0"/>
      <w:marBottom w:val="0"/>
      <w:divBdr>
        <w:top w:val="none" w:sz="0" w:space="0" w:color="auto"/>
        <w:left w:val="none" w:sz="0" w:space="0" w:color="auto"/>
        <w:bottom w:val="none" w:sz="0" w:space="0" w:color="auto"/>
        <w:right w:val="none" w:sz="0" w:space="0" w:color="auto"/>
      </w:divBdr>
    </w:div>
    <w:div w:id="1672445945">
      <w:marLeft w:val="480"/>
      <w:marRight w:val="0"/>
      <w:marTop w:val="0"/>
      <w:marBottom w:val="0"/>
      <w:divBdr>
        <w:top w:val="none" w:sz="0" w:space="0" w:color="auto"/>
        <w:left w:val="none" w:sz="0" w:space="0" w:color="auto"/>
        <w:bottom w:val="none" w:sz="0" w:space="0" w:color="auto"/>
        <w:right w:val="none" w:sz="0" w:space="0" w:color="auto"/>
      </w:divBdr>
    </w:div>
    <w:div w:id="1674338414">
      <w:marLeft w:val="480"/>
      <w:marRight w:val="0"/>
      <w:marTop w:val="0"/>
      <w:marBottom w:val="0"/>
      <w:divBdr>
        <w:top w:val="none" w:sz="0" w:space="0" w:color="auto"/>
        <w:left w:val="none" w:sz="0" w:space="0" w:color="auto"/>
        <w:bottom w:val="none" w:sz="0" w:space="0" w:color="auto"/>
        <w:right w:val="none" w:sz="0" w:space="0" w:color="auto"/>
      </w:divBdr>
    </w:div>
    <w:div w:id="1678343803">
      <w:marLeft w:val="480"/>
      <w:marRight w:val="0"/>
      <w:marTop w:val="0"/>
      <w:marBottom w:val="0"/>
      <w:divBdr>
        <w:top w:val="none" w:sz="0" w:space="0" w:color="auto"/>
        <w:left w:val="none" w:sz="0" w:space="0" w:color="auto"/>
        <w:bottom w:val="none" w:sz="0" w:space="0" w:color="auto"/>
        <w:right w:val="none" w:sz="0" w:space="0" w:color="auto"/>
      </w:divBdr>
    </w:div>
    <w:div w:id="1685786720">
      <w:marLeft w:val="480"/>
      <w:marRight w:val="0"/>
      <w:marTop w:val="0"/>
      <w:marBottom w:val="0"/>
      <w:divBdr>
        <w:top w:val="none" w:sz="0" w:space="0" w:color="auto"/>
        <w:left w:val="none" w:sz="0" w:space="0" w:color="auto"/>
        <w:bottom w:val="none" w:sz="0" w:space="0" w:color="auto"/>
        <w:right w:val="none" w:sz="0" w:space="0" w:color="auto"/>
      </w:divBdr>
    </w:div>
    <w:div w:id="1692293673">
      <w:marLeft w:val="480"/>
      <w:marRight w:val="0"/>
      <w:marTop w:val="0"/>
      <w:marBottom w:val="0"/>
      <w:divBdr>
        <w:top w:val="none" w:sz="0" w:space="0" w:color="auto"/>
        <w:left w:val="none" w:sz="0" w:space="0" w:color="auto"/>
        <w:bottom w:val="none" w:sz="0" w:space="0" w:color="auto"/>
        <w:right w:val="none" w:sz="0" w:space="0" w:color="auto"/>
      </w:divBdr>
    </w:div>
    <w:div w:id="1695769396">
      <w:marLeft w:val="480"/>
      <w:marRight w:val="0"/>
      <w:marTop w:val="0"/>
      <w:marBottom w:val="0"/>
      <w:divBdr>
        <w:top w:val="none" w:sz="0" w:space="0" w:color="auto"/>
        <w:left w:val="none" w:sz="0" w:space="0" w:color="auto"/>
        <w:bottom w:val="none" w:sz="0" w:space="0" w:color="auto"/>
        <w:right w:val="none" w:sz="0" w:space="0" w:color="auto"/>
      </w:divBdr>
    </w:div>
    <w:div w:id="1713917599">
      <w:marLeft w:val="480"/>
      <w:marRight w:val="0"/>
      <w:marTop w:val="0"/>
      <w:marBottom w:val="0"/>
      <w:divBdr>
        <w:top w:val="none" w:sz="0" w:space="0" w:color="auto"/>
        <w:left w:val="none" w:sz="0" w:space="0" w:color="auto"/>
        <w:bottom w:val="none" w:sz="0" w:space="0" w:color="auto"/>
        <w:right w:val="none" w:sz="0" w:space="0" w:color="auto"/>
      </w:divBdr>
    </w:div>
    <w:div w:id="1715540038">
      <w:marLeft w:val="480"/>
      <w:marRight w:val="0"/>
      <w:marTop w:val="0"/>
      <w:marBottom w:val="0"/>
      <w:divBdr>
        <w:top w:val="none" w:sz="0" w:space="0" w:color="auto"/>
        <w:left w:val="none" w:sz="0" w:space="0" w:color="auto"/>
        <w:bottom w:val="none" w:sz="0" w:space="0" w:color="auto"/>
        <w:right w:val="none" w:sz="0" w:space="0" w:color="auto"/>
      </w:divBdr>
    </w:div>
    <w:div w:id="1736508452">
      <w:marLeft w:val="480"/>
      <w:marRight w:val="0"/>
      <w:marTop w:val="0"/>
      <w:marBottom w:val="0"/>
      <w:divBdr>
        <w:top w:val="none" w:sz="0" w:space="0" w:color="auto"/>
        <w:left w:val="none" w:sz="0" w:space="0" w:color="auto"/>
        <w:bottom w:val="none" w:sz="0" w:space="0" w:color="auto"/>
        <w:right w:val="none" w:sz="0" w:space="0" w:color="auto"/>
      </w:divBdr>
    </w:div>
    <w:div w:id="1750733962">
      <w:marLeft w:val="480"/>
      <w:marRight w:val="0"/>
      <w:marTop w:val="0"/>
      <w:marBottom w:val="0"/>
      <w:divBdr>
        <w:top w:val="none" w:sz="0" w:space="0" w:color="auto"/>
        <w:left w:val="none" w:sz="0" w:space="0" w:color="auto"/>
        <w:bottom w:val="none" w:sz="0" w:space="0" w:color="auto"/>
        <w:right w:val="none" w:sz="0" w:space="0" w:color="auto"/>
      </w:divBdr>
    </w:div>
    <w:div w:id="1764496133">
      <w:marLeft w:val="480"/>
      <w:marRight w:val="0"/>
      <w:marTop w:val="0"/>
      <w:marBottom w:val="0"/>
      <w:divBdr>
        <w:top w:val="none" w:sz="0" w:space="0" w:color="auto"/>
        <w:left w:val="none" w:sz="0" w:space="0" w:color="auto"/>
        <w:bottom w:val="none" w:sz="0" w:space="0" w:color="auto"/>
        <w:right w:val="none" w:sz="0" w:space="0" w:color="auto"/>
      </w:divBdr>
    </w:div>
    <w:div w:id="1804689657">
      <w:marLeft w:val="480"/>
      <w:marRight w:val="0"/>
      <w:marTop w:val="0"/>
      <w:marBottom w:val="0"/>
      <w:divBdr>
        <w:top w:val="none" w:sz="0" w:space="0" w:color="auto"/>
        <w:left w:val="none" w:sz="0" w:space="0" w:color="auto"/>
        <w:bottom w:val="none" w:sz="0" w:space="0" w:color="auto"/>
        <w:right w:val="none" w:sz="0" w:space="0" w:color="auto"/>
      </w:divBdr>
    </w:div>
    <w:div w:id="1819372149">
      <w:marLeft w:val="480"/>
      <w:marRight w:val="0"/>
      <w:marTop w:val="0"/>
      <w:marBottom w:val="0"/>
      <w:divBdr>
        <w:top w:val="none" w:sz="0" w:space="0" w:color="auto"/>
        <w:left w:val="none" w:sz="0" w:space="0" w:color="auto"/>
        <w:bottom w:val="none" w:sz="0" w:space="0" w:color="auto"/>
        <w:right w:val="none" w:sz="0" w:space="0" w:color="auto"/>
      </w:divBdr>
    </w:div>
    <w:div w:id="1831017666">
      <w:marLeft w:val="480"/>
      <w:marRight w:val="0"/>
      <w:marTop w:val="0"/>
      <w:marBottom w:val="0"/>
      <w:divBdr>
        <w:top w:val="none" w:sz="0" w:space="0" w:color="auto"/>
        <w:left w:val="none" w:sz="0" w:space="0" w:color="auto"/>
        <w:bottom w:val="none" w:sz="0" w:space="0" w:color="auto"/>
        <w:right w:val="none" w:sz="0" w:space="0" w:color="auto"/>
      </w:divBdr>
    </w:div>
    <w:div w:id="1879122247">
      <w:marLeft w:val="480"/>
      <w:marRight w:val="0"/>
      <w:marTop w:val="0"/>
      <w:marBottom w:val="0"/>
      <w:divBdr>
        <w:top w:val="none" w:sz="0" w:space="0" w:color="auto"/>
        <w:left w:val="none" w:sz="0" w:space="0" w:color="auto"/>
        <w:bottom w:val="none" w:sz="0" w:space="0" w:color="auto"/>
        <w:right w:val="none" w:sz="0" w:space="0" w:color="auto"/>
      </w:divBdr>
    </w:div>
    <w:div w:id="1890533028">
      <w:marLeft w:val="480"/>
      <w:marRight w:val="0"/>
      <w:marTop w:val="0"/>
      <w:marBottom w:val="0"/>
      <w:divBdr>
        <w:top w:val="none" w:sz="0" w:space="0" w:color="auto"/>
        <w:left w:val="none" w:sz="0" w:space="0" w:color="auto"/>
        <w:bottom w:val="none" w:sz="0" w:space="0" w:color="auto"/>
        <w:right w:val="none" w:sz="0" w:space="0" w:color="auto"/>
      </w:divBdr>
    </w:div>
    <w:div w:id="1941797527">
      <w:marLeft w:val="480"/>
      <w:marRight w:val="0"/>
      <w:marTop w:val="0"/>
      <w:marBottom w:val="0"/>
      <w:divBdr>
        <w:top w:val="none" w:sz="0" w:space="0" w:color="auto"/>
        <w:left w:val="none" w:sz="0" w:space="0" w:color="auto"/>
        <w:bottom w:val="none" w:sz="0" w:space="0" w:color="auto"/>
        <w:right w:val="none" w:sz="0" w:space="0" w:color="auto"/>
      </w:divBdr>
    </w:div>
    <w:div w:id="1958482260">
      <w:marLeft w:val="480"/>
      <w:marRight w:val="0"/>
      <w:marTop w:val="0"/>
      <w:marBottom w:val="0"/>
      <w:divBdr>
        <w:top w:val="none" w:sz="0" w:space="0" w:color="auto"/>
        <w:left w:val="none" w:sz="0" w:space="0" w:color="auto"/>
        <w:bottom w:val="none" w:sz="0" w:space="0" w:color="auto"/>
        <w:right w:val="none" w:sz="0" w:space="0" w:color="auto"/>
      </w:divBdr>
    </w:div>
    <w:div w:id="1998612634">
      <w:marLeft w:val="480"/>
      <w:marRight w:val="0"/>
      <w:marTop w:val="0"/>
      <w:marBottom w:val="0"/>
      <w:divBdr>
        <w:top w:val="none" w:sz="0" w:space="0" w:color="auto"/>
        <w:left w:val="none" w:sz="0" w:space="0" w:color="auto"/>
        <w:bottom w:val="none" w:sz="0" w:space="0" w:color="auto"/>
        <w:right w:val="none" w:sz="0" w:space="0" w:color="auto"/>
      </w:divBdr>
    </w:div>
    <w:div w:id="2017927036">
      <w:marLeft w:val="480"/>
      <w:marRight w:val="0"/>
      <w:marTop w:val="0"/>
      <w:marBottom w:val="0"/>
      <w:divBdr>
        <w:top w:val="none" w:sz="0" w:space="0" w:color="auto"/>
        <w:left w:val="none" w:sz="0" w:space="0" w:color="auto"/>
        <w:bottom w:val="none" w:sz="0" w:space="0" w:color="auto"/>
        <w:right w:val="none" w:sz="0" w:space="0" w:color="auto"/>
      </w:divBdr>
    </w:div>
    <w:div w:id="2104304332">
      <w:marLeft w:val="480"/>
      <w:marRight w:val="0"/>
      <w:marTop w:val="0"/>
      <w:marBottom w:val="0"/>
      <w:divBdr>
        <w:top w:val="none" w:sz="0" w:space="0" w:color="auto"/>
        <w:left w:val="none" w:sz="0" w:space="0" w:color="auto"/>
        <w:bottom w:val="none" w:sz="0" w:space="0" w:color="auto"/>
        <w:right w:val="none" w:sz="0" w:space="0" w:color="auto"/>
      </w:divBdr>
    </w:div>
    <w:div w:id="2104955543">
      <w:marLeft w:val="480"/>
      <w:marRight w:val="0"/>
      <w:marTop w:val="0"/>
      <w:marBottom w:val="0"/>
      <w:divBdr>
        <w:top w:val="none" w:sz="0" w:space="0" w:color="auto"/>
        <w:left w:val="none" w:sz="0" w:space="0" w:color="auto"/>
        <w:bottom w:val="none" w:sz="0" w:space="0" w:color="auto"/>
        <w:right w:val="none" w:sz="0" w:space="0" w:color="auto"/>
      </w:divBdr>
    </w:div>
    <w:div w:id="2109083945">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F4CAE8F4674CDEAA34C8099F6CB5D6"/>
        <w:category>
          <w:name w:val="General"/>
          <w:gallery w:val="placeholder"/>
        </w:category>
        <w:types>
          <w:type w:val="bbPlcHdr"/>
        </w:types>
        <w:behaviors>
          <w:behavior w:val="content"/>
        </w:behaviors>
        <w:guid w:val="{77B42368-333F-4855-A4E9-C6180F39E64D}"/>
      </w:docPartPr>
      <w:docPartBody>
        <w:p w:rsidR="00B82505" w:rsidRDefault="002E6D3E" w:rsidP="002E6D3E">
          <w:pPr>
            <w:pStyle w:val="8DF4CAE8F4674CDEAA34C8099F6CB5D6"/>
          </w:pPr>
          <w:r w:rsidRPr="00C16E58">
            <w:rPr>
              <w:rStyle w:val="Textodelmarcadordeposicin"/>
            </w:rPr>
            <w:t>Haga clic o pulse aquí para escribir texto.</w:t>
          </w:r>
        </w:p>
      </w:docPartBody>
    </w:docPart>
    <w:docPart>
      <w:docPartPr>
        <w:name w:val="C5A3204DBD9F40138B3B1B9436853DD3"/>
        <w:category>
          <w:name w:val="General"/>
          <w:gallery w:val="placeholder"/>
        </w:category>
        <w:types>
          <w:type w:val="bbPlcHdr"/>
        </w:types>
        <w:behaviors>
          <w:behavior w:val="content"/>
        </w:behaviors>
        <w:guid w:val="{30E987B7-24A1-49F7-8176-1DAFCA2F9679}"/>
      </w:docPartPr>
      <w:docPartBody>
        <w:p w:rsidR="00B82505" w:rsidRDefault="002E6D3E" w:rsidP="002E6D3E">
          <w:pPr>
            <w:pStyle w:val="C5A3204DBD9F40138B3B1B9436853DD3"/>
          </w:pPr>
          <w:r w:rsidRPr="00C16E58">
            <w:rPr>
              <w:rStyle w:val="Textodelmarcadordeposicin"/>
            </w:rPr>
            <w:t>Haga clic o pulse aquí para escribir texto.</w:t>
          </w:r>
        </w:p>
      </w:docPartBody>
    </w:docPart>
    <w:docPart>
      <w:docPartPr>
        <w:name w:val="F07DFC4FB0344E3BB27011F307B4938B"/>
        <w:category>
          <w:name w:val="General"/>
          <w:gallery w:val="placeholder"/>
        </w:category>
        <w:types>
          <w:type w:val="bbPlcHdr"/>
        </w:types>
        <w:behaviors>
          <w:behavior w:val="content"/>
        </w:behaviors>
        <w:guid w:val="{42DAE982-8F12-48D6-96F4-99EB0E53C8AD}"/>
      </w:docPartPr>
      <w:docPartBody>
        <w:p w:rsidR="00B82505" w:rsidRDefault="002E6D3E" w:rsidP="002E6D3E">
          <w:pPr>
            <w:pStyle w:val="F07DFC4FB0344E3BB27011F307B4938B"/>
          </w:pPr>
          <w:r w:rsidRPr="00C16E58">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C7DA4B2B-374E-487D-B2A7-A5BD47CAB187}"/>
      </w:docPartPr>
      <w:docPartBody>
        <w:p w:rsidR="007F2B37" w:rsidRDefault="007E2CA2">
          <w:r w:rsidRPr="00252684">
            <w:rPr>
              <w:rStyle w:val="Textodelmarcadordeposicin"/>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653"/>
    <w:rsid w:val="0005765E"/>
    <w:rsid w:val="00122D34"/>
    <w:rsid w:val="001701D4"/>
    <w:rsid w:val="002434A9"/>
    <w:rsid w:val="00247D7A"/>
    <w:rsid w:val="002D5857"/>
    <w:rsid w:val="002E6D3E"/>
    <w:rsid w:val="00336653"/>
    <w:rsid w:val="00443DFC"/>
    <w:rsid w:val="004B73E6"/>
    <w:rsid w:val="00601F47"/>
    <w:rsid w:val="00615029"/>
    <w:rsid w:val="006258D5"/>
    <w:rsid w:val="0065553C"/>
    <w:rsid w:val="006E0060"/>
    <w:rsid w:val="0079711B"/>
    <w:rsid w:val="007E2CA2"/>
    <w:rsid w:val="007F2B37"/>
    <w:rsid w:val="007F59DE"/>
    <w:rsid w:val="00835785"/>
    <w:rsid w:val="0089571E"/>
    <w:rsid w:val="0097422E"/>
    <w:rsid w:val="00AD7AFE"/>
    <w:rsid w:val="00B82505"/>
    <w:rsid w:val="00C75516"/>
    <w:rsid w:val="00C8476A"/>
    <w:rsid w:val="00D2540B"/>
    <w:rsid w:val="00DB307B"/>
  </w:rsids>
  <m:mathPr>
    <m:mathFont m:val="Cambria Math"/>
    <m:brkBin m:val="before"/>
    <m:brkBinSub m:val="--"/>
    <m:smallFrac m:val="0"/>
    <m:dispDef/>
    <m:lMargin m:val="0"/>
    <m:rMargin m:val="0"/>
    <m:defJc m:val="centerGroup"/>
    <m:wrapIndent m:val="1440"/>
    <m:intLim m:val="subSup"/>
    <m:naryLim m:val="undOvr"/>
  </m:mathPr>
  <w:themeFontLang w:val="es-EC"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C"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8476A"/>
    <w:rPr>
      <w:color w:val="666666"/>
    </w:rPr>
  </w:style>
  <w:style w:type="paragraph" w:customStyle="1" w:styleId="8DF4CAE8F4674CDEAA34C8099F6CB5D6">
    <w:name w:val="8DF4CAE8F4674CDEAA34C8099F6CB5D6"/>
    <w:rsid w:val="002E6D3E"/>
  </w:style>
  <w:style w:type="paragraph" w:customStyle="1" w:styleId="C5A3204DBD9F40138B3B1B9436853DD3">
    <w:name w:val="C5A3204DBD9F40138B3B1B9436853DD3"/>
    <w:rsid w:val="002E6D3E"/>
  </w:style>
  <w:style w:type="paragraph" w:customStyle="1" w:styleId="F07DFC4FB0344E3BB27011F307B4938B">
    <w:name w:val="F07DFC4FB0344E3BB27011F307B4938B"/>
    <w:rsid w:val="002E6D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E2B022B-98DF-454E-87AD-48EE22220180}">
  <we:reference id="wa104382081" version="1.55.1.0" store="en-US" storeType="OMEX"/>
  <we:alternateReferences>
    <we:reference id="wa104382081" version="1.55.1.0" store="en-US" storeType="OMEX"/>
  </we:alternateReferences>
  <we:properties>
    <we:property name="MENDELEY_BIBLIOGRAPHY_IS_DIRTY" value="false"/>
    <we:property name="MENDELEY_BIBLIOGRAPHY_LAST_MODIFIED" value="1777693682990"/>
    <we:property name="MENDELEY_CITATIONS" value="[{&quot;citationID&quot;:&quot;MENDELEY_CITATION_a23f1a7b-6756-4ee6-bd29-94bda36125ad&quot;,&quot;properties&quot;:{&quot;noteIndex&quot;:0},&quot;isEdited&quot;:false,&quot;manualOverride&quot;:{&quot;isManuallyOverridden&quot;:false,&quot;citeprocText&quot;:&quot;(Lucas Murillo de la Cueva, 2008)&quot;,&quot;manualOverrideText&quot;:&quot;&quot;},&quot;citationTag&quot;:&quot;MENDELEY_CITATION_v3_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&quot;,&quot;citationItems&quot;:[{&quot;id&quot;:&quot;34008ab7-c94b-3c30-8ad6-8ac8b6936871&quot;,&quot;itemData&quot;:{&quot;type&quot;:&quot;article-journal&quot;,&quot;id&quot;:&quot;34008ab7-c94b-3c30-8ad6-8ac8b6936871&quot;,&quot;title&quot;:&quot;El derecho a la autodeterminación informativa y la protección de datos personales&quot;,&quot;groupId&quot;:&quot;b5bf8ca3-e499-3bb8-9b1b-56909fd2f4b9&quot;,&quot;author&quot;:[{&quot;family&quot;:&quot;Lucas Murillo de la Cueva&quot;,&quot;given&quot;:&quot;Pablo&quot;,&quot;parse-names&quot;:false,&quot;dropping-particle&quot;:&quot;&quot;,&quot;non-dropping-particle&quot;:&quot;&quot;}],&quot;container-title&quot;:&quot;Azpilcueta. Cuadernos de Derecho&quot;,&quot;ISSN&quot;:&quot;1138-8552&quot;,&quot;issued&quot;:{&quot;date-parts&quot;:[[2008]]},&quot;abstract&quot;:&quot;Hablar del derecho a la autodeterminación informativa es hablar de la protec-ción de los datos de carácter personal, del mismo modo que tratar de la protección de datos de carácter personal es tratar del derecho a la autodeterminación infor-mativa. Hay, pues, plena coincidencia y la diferencia de denominaciones obedece a que una, la primera, acuñada por Alemania y utilizada por su Tribunal Constitucional Federal en su Sentencia de 15 de diciembre de 1983 sobre la Ley del Censo, se fija en la principal facultad que encierra este derecho: la de que su sujeto, su titular, es decir, cualquier persona, decida, consienta de forma informa-da y libre el uso por terceros de datos que le conciernen. En cambio, la segunda denominación que, como veremos, es la acogida por la LOPD, por nuestro Tribunal Constitucional y por el artículo 8 de la Carta de los Derechos Fundamentales de la Unión Europea, utiliza una expresión que pretende denominar el conjunto de medios jurídicos a través de los cuales se satisface aquella facultad. Personalmente, he preferido hablar de autodeterminación informativa por-que, si bien se trata de una fórmula poco estética, es, sin embargo, más preci-sa pues apunta al núcleo del derecho, a su aspecto sustantivo, mientras que la protección de los datos personales es su manifestación instrumental y, por eso, tiene un carácter técnico que le priva de capacidad significativa. No obstante, como lo que realmente importa es el alcance efectivo de este derecho fundamental y, visto que no hay contradicción entre estas denominaciones, lo que pro-cede es examinar los términos en los que se ha configurado efectivamente, dejando al margen las consideraciones nominales. Aclarado este extremo, lo siguiente que es preciso decir es que se trata de un nuevo derecho que no está previsto expresamente en nuestro ordenamiento jurídico. Basta con su lectura para apreciarlo a simple vista. Ahora bien, ha sido extraído de ella, concretamente de su artículo 18.4 por el Tribunal Constitucional, el cual se validó, a la hora de identificarlo, de los instrumentos con los que el artí-culo 10.2 de la Constitución quiere que se interpreten las normas sobre derechos fundamentales y libertades que contiene. En particular, el Tribunal Constitucional ha utilizado, especialmente, el Convenio nº 108 del Consejo de Europa, de 28 de enero de 1981, sobre la protección de las personas con respecto al tratamiento automatizado de los datos de carácter personal para llegar a la afirmación, efec-tuada en las Sentencias de 292 y 290, ambas de 30 de noviembre de 2000, del derecho fundamental a la protección de datos personales. La forma en la que se ha producido el alumbramiento de este nuevo derecho exige que, antes de pro-ceder al examen de su régimen jurídico, establezcamos su sentido, precisemos el bien jurídico que subyace a él y lo distingamos del derecho a la intimidad, con el que se le ha confundido en la mayor parte de los casos 1. Lucas, Pablo: El derecho a la autodeterminación informativa y la protección de datos personales 44 Azpilcueta. 20, 2008, 43-58 1. Sobre las cuestiones que a continuación se tratan, me remito con carácter general a mis libros El derecho a la autodeterminación informativa. Tecnos, Madrid, 1990 e Informática y protección de datos personales. Centro de Estudios Constitucionales, Madrid, 1993. También, con una interesante reconstrucción de las elaboraciones doctrinales norteamericanas y de la jurisprudencia del Tribunal Europeo de Derechos Humanos, Ricard Martínez Martínez, Una aproximación crítica a la autodetermi-nación informativa. Civitas, Madrid 2004.&quot;,&quot;issue&quot;:&quot;20&quot;,&quot;container-title-short&quot;:&quot;&quot;},&quot;isTemporary&quot;:false}]},{&quot;citationID&quot;:&quot;MENDELEY_CITATION_4d762782-ff7c-4e6c-937b-7a9ad2dd8dd9&quot;,&quot;properties&quot;:{&quot;noteIndex&quot;:0,&quot;mode&quot;:&quot;composite&quot;},&quot;isEdited&quot;:false,&quot;manualOverride&quot;:{&quot;isManuallyOverridden&quot;:true,&quot;citeprocText&quot;:&quot;Benavides Ordóñez (2013)&quot;,&quot;manualOverrideText&quot;:&quot;Soto Cordero (2013) incluso reemplaza al derecho a la intimidad como núcleo de protección del habeas data en cuanto a garantía sustantiva.&quot;},&quot;citationTag&quot;:&quot;MENDELEY_CITATION_v3_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&quot;,&quot;citationItems&quot;:[{&quot;id&quot;:&quot;9e8ff8fa-4c5d-3e92-9d33-47431b488814&quot;,&quot;itemData&quot;:{&quot;type&quot;:&quot;report&quot;,&quot;id&quot;:&quot;9e8ff8fa-4c5d-3e92-9d33-47431b488814&quot;,&quot;title&quot;:&quot;Manual de justicia constitucional ecuatoriana&quot;,&quot;author&quot;:[{&quot;family&quot;:&quot;Benavides Ordóñez&quot;,&quot;given&quot;:&quot;Jorge, coord.&quot;,&quot;parse-names&quot;:false,&quot;dropping-particle&quot;:&quot;&quot;,&quot;non-dropping-particle&quot;:&quot;&quot;}],&quot;accessed&quot;:{&quot;date-parts&quot;:[[2024,11,15]]},&quot;ISBN&quot;:&quot;978-9942-07-462-1&quot;,&quot;URL&quot;:&quot;http://bivicce.corteconstitucional.gob.ec/site/php/level.php?lang=es&amp;component=83&quot;,&quot;issued&quot;:{&quot;date-parts&quot;:[[2013,9]]},&quot;publisher-place&quot;:&quot;Quito&quot;,&quot;number-of-pages&quot;:&quot;185-201&quot;,&quot;language&quot;:&quot;Español&quot;,&quot;abstract&quot;:&quot;La Corte Constitucional del Ecuador emprendió la labor de \npublicar lo mejor y más variado del pensamiento jurídico \nconstitucional con el ánimo de alentar a las nuevas gene raciones de jueces, abogados, asambleístas, estudiantes o simples interesados en profundizar los planteamientos teóricos y las prácticas que están detrás de las decisiones jurisdiccionales para fortalecer la justicia constitucional, de acuerdo con las nuevas normas contempladas en la Constitución de Montecristi, dejando atrás un viejo constitucionalismo que no tiene luces suficientes como para \nalumbrar todas y cada una de las demandas ciudadanas amparadas en la nueva Norma suprema. Después del descalabro institucional  sufrido desde hace un par de décadas, el Ecuador de hoy debe convertirse en un faro del derecho constitucional, que no solo alumbre los derechos y garantías de todas las personas, sino que también irradie su luz sobre los derechos de su naturaleza, como reza en la Constitución establecida por las ciudadanas y ciudadanos en el  2008.\n Este es el primer manual teórico y práctico con la idea funda mental de construir, o mejor, de ir construyendo una visión que \nnos permita observar detenidamente y, al mismo tiempo, mirarnos por dónde caminamos y deben caminar las garantías del derecho constitucional en consonancia con las nuevas teorías o tendencias del constitucionalismo, sin olvidar sus bases históricas, que es desde donde partimos para ser autocríticos y avanzar con paso resuelto a cumplir y hacer cumplir con la Constitución.&quot;,&quot;container-title-short&quot;:&quot;&quot;},&quot;isTemporary&quot;:false,&quot;displayAs&quot;:&quot;composite&quot;,&quot;suppress-author&quot;:false,&quot;composite&quot;:true,&quot;author-only&quot;:false}]},{&quot;citationID&quot;:&quot;MENDELEY_CITATION_2d083265-25c9-4e36-8774-5e8be4d6935f&quot;,&quot;properties&quot;:{&quot;noteIndex&quot;:0},&quot;isEdited&quot;:false,&quot;manualOverride&quot;:{&quot;isManuallyOverridden&quot;:true,&quot;citeprocText&quot;:&quot;(Murillo de la Cueva, 2007)&quot;,&quot;manualOverrideText&quot;:&quot;(Murillo de la Cueva, 2007), el vocablo ‘autodeterminación’ evoca la concepción de ejercicio de la libertad por y para uno mismos, al unirlo al adjetivo ‘informativa’ que es relativo a información, nos estaríamos refiriendo a la posibilidad de decidir libremente sobre nuestra propia información.&quot;},&quot;citationTag&quot;:&quot;MENDELEY_CITATION_v3_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&quot;,&quot;citationItems&quot;:[{&quot;id&quot;:&quot;9081de1d-16af-3d8f-9a06-2f12d8ced901&quot;,&quot;itemData&quot;:{&quot;type&quot;:&quot;article-journal&quot;,&quot;id&quot;:&quot;9081de1d-16af-3d8f-9a06-2f12d8ced901&quot;,&quot;title&quot;:&quot;Perspectivas del derecho a la autodeterminación informativa&quot;,&quot;author&quot;:[{&quot;family&quot;:&quot;Murillo de la Cueva&quot;,&quot;given&quot;:&quot;Pablo&quot;,&quot;parse-names&quot;:false,&quot;dropping-particle&quot;:&quot;&quot;,&quot;non-dropping-particle&quot;:&quot;&quot;}],&quot;container-title&quot;:&quot;IDP: revista de Internet, derecho y política = revista d'Internet, dret i política&quot;,&quot;ISSN&quot;:&quot;1699-8154&quot;,&quot;issued&quot;:{&quot;date-parts&quot;:[[2007]]},&quot;abstract&quot;:&quot;La situación en que se halla el ordenamiento jurídico español en materia de protección de datos es en cierto modo contradictoria, ya que existe un reconocimiento del carácter fundamental del derecho a la protección de datos y un marco jurídico que lo desarrolla, sin embargo, las regulaciones sectoriales de este derecho son insuficientes. En el ámbito público, existe una normativa que tiene implicaciones directas con el tratamiento de datos de carácter personal (DCP), alguna en fase de aprobación, que en ocasiones únicamente se remite a la LOPD, y en otras es un tanto contradictoria con dicha ley orgánica. En cualquier caso, la AEPD y los tribunales deberán ser especialmente exigentes en la aplicación de esta normativa, a fin de proteger no sólo el derecho a la autodeterminación informativa, sino más allá, la propia libertad de las personas. El sector privado requiere de una mayor atención, ya que no se halla sujeto a condicionamientos institucionales y los DCP constituyen un bien cada vez más valioso sin que el ciudadano sea siempre consciente de ello. En consecuencia, la información, formación y uso de códigos tipo son cada vez más necesarios. En definitiva, nos hallamos en el comienzo de una nueva etapa. Hay que abordar la defensa del derecho a la protección de DCP con los medios jurídicos de que se dispone y no parece suficiente ni adecuado dejar simplemente a la iniciativa privada la defensa del derecho fundamental a la protección de DCP. La solución adecuada para garantizar este derecho es tanto la intervención pública como la actuación privada, dirigiendo e impulsando la primera a la segunda Se precisan regulaciones acordadas internacionalmente que velen por una actuación coordinada en defensa del derecho a la autodeterminación informativa.&quot;,&quot;issue&quot;:&quot;5&quot;,&quot;volume&quot;:&quot;5&quot;,&quot;container-title-short&quot;:&quot;&quot;},&quot;isTemporary&quot;:false,&quot;suppress-author&quot;:false,&quot;composite&quot;:false,&quot;author-only&quot;:false}]},{&quot;citationID&quot;:&quot;MENDELEY_CITATION_5f770130-68ed-46de-8a95-592ef2e8aadc&quot;,&quot;properties&quot;:{&quot;noteIndex&quot;:0},&quot;isEdited&quot;:false,&quot;manualOverride&quot;:{&quot;isManuallyOverridden&quot;:false,&quot;citeprocText&quot;:&quot;(Remolina Angarita, 2022)&quot;,&quot;manualOverrideText&quot;:&quot;&quot;},&quot;citationTag&quot;:&quot;MENDELEY_CITATION_v3_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&quot;,&quot;citationItems&quot;:[{&quot;id&quot;:&quot;6bdb0f79-f7d9-3e01-87f7-c6b3d47f0fc3&quot;,&quot;itemData&quot;:{&quot;type&quot;:&quot;chapter&quot;,&quot;id&quot;:&quot;6bdb0f79-f7d9-3e01-87f7-c6b3d47f0fc3&quot;,&quot;title&quot;:&quot;INTELIGENCIA ARTIFICIAL Y TRATAMIENTO DE DATOS PERSONALES&quot;,&quot;author&quot;:[{&quot;family&quot;:&quot;Remolina Angarita&quot;,&quot;given&quot;:&quot;Nelson&quot;,&quot;parse-names&quot;:false,&quot;dropping-particle&quot;:&quot;&quot;,&quot;non-dropping-particle&quot;:&quot;&quot;}],&quot;container-title&quot;:&quot;Memorias de la Ruta de la Privacidad Inteligencia Artificial: Perspectivas y prospectivas desde el derecho a la protección de datos personales y la privacidad&quot;,&quot;accessed&quot;:{&quot;date-parts&quot;:[[2026,4,21]]},&quot;editor&quot;:[{&quot;family&quot;:&quot;Ramon Vergara&quot;,&quot;given&quot;:&quot;Josefina&quot;,&quot;parse-names&quot;:false,&quot;dropping-particle&quot;:&quot;&quot;,&quot;non-dropping-particle&quot;:&quot;&quot;},{&quot;family&quot;:&quot;Acuña Llamas&quot;,&quot;given&quot;:&quot;Francisco&quot;,&quot;parse-names&quot;:false,&quot;dropping-particle&quot;:&quot;&quot;,&quot;non-dropping-particle&quot;:&quot;&quot;}],&quot;URL&quot;:&quot;https://bit.ly/4w5nsPE&quot;,&quot;issued&quot;:{&quot;date-parts&quot;:[[2022,11]]},&quot;publisher-place&quot;:&quot;Ciudad de México&quot;,&quot;page&quot;:&quot;47-51&quot;,&quot;edition&quot;:&quot;Primera&quot;,&quot;publisher&quot;:&quot;Sello Editorial Didáctica&quot;,&quot;container-title-short&quot;:&quot;&quot;},&quot;isTemporary&quot;:false}]},{&quot;citationID&quot;:&quot;MENDELEY_CITATION_0d12d5b1-5454-4fe2-add4-95e448250938&quot;,&quot;properties&quot;:{&quot;noteIndex&quot;:0},&quot;isEdited&quot;:false,&quot;manualOverride&quot;:{&quot;isManuallyOverridden&quot;:true,&quot;citeprocText&quot;:&quot;(Pachacama, 2025)&quot;,&quot;manualOverrideText&quot;:&quot;(Pachacama, 2025) permite a las computadoras aprender patrones a partir de datos sin ser programadas explícitamente. Se basa en algoritmos que ajustan sus parámetros a medida que procesan información, mejorando su desempeño con la experiencia.&quot;},&quot;citationTag&quot;:&quot;MENDELEY_CITATION_v3_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&quot;,&quot;citationItems&quot;:[{&quot;id&quot;:&quot;343dadb6-5c5e-3bd0-9c7c-ba428d18132c&quot;,&quot;itemData&quot;:{&quot;type&quot;:&quot;article-journal&quot;,&quot;id&quot;:&quot;343dadb6-5c5e-3bd0-9c7c-ba428d18132c&quot;,&quot;title&quot;:&quot;GUÍA GENERAL DE MACHINE E-LEARNING 1&quot;,&quot;author&quot;:[{&quot;family&quot;:&quot;Pachacama&quot;,&quot;given&quot;:&quot;Elvis&quot;,&quot;parse-names&quot;:false,&quot;dropping-particle&quot;:&quot;&quot;,&quot;non-dropping-particle&quot;:&quot;&quot;}],&quot;accessed&quot;:{&quot;date-parts&quot;:[[2026,4,21]]},&quot;ISBN&quot;:&quot;9789942562180&quot;,&quot;URL&quot;:&quot;https://bit.ly/4e95d5v&quot;,&quot;issued&quot;:{&quot;date-parts&quot;:[[2025]]},&quot;page&quot;:&quot;47-69&quot;,&quot;language&quot;:&quot;Español&quot;,&quot;abstract&quot;:&quot;Esta guía es un insumo académico didáctico que ofrece una inmersión profunda en el estudio y aplicación de algoritmos que permiten a las computadoras aprender de datos y realizar predicciones y decisiones sin ser explícitamente programadas para cada tarea. Así, desarrolla un curso se centra en proporcionar una comprensión integral de las técnicas y herramientas clave utilizadas en el campo del aprendizaje automático.&quot;,&quot;container-title-short&quot;:&quot;&quot;},&quot;isTemporary&quot;:false}]},{&quot;citationID&quot;:&quot;MENDELEY_CITATION_6cdb0309-380a-4127-be41-0166a1c1b56d&quot;,&quot;properties&quot;:{&quot;noteIndex&quot;:0},&quot;isEdited&quot;:false,&quot;manualOverride&quot;:{&quot;isManuallyOverridden&quot;:false,&quot;citeprocText&quot;:&quot;(Prince, 2026)&quot;,&quot;manualOverrideText&quot;:&quot;&quot;},&quot;citationTag&quot;:&quot;MENDELEY_CITATION_v3_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&quot;,&quot;citationItems&quot;:[{&quot;id&quot;:&quot;d0b700bc-7c42-3c8a-af10-0c6d506554cc&quot;,&quot;itemData&quot;:{&quot;type&quot;:&quot;webpage&quot;,&quot;id&quot;:&quot;d0b700bc-7c42-3c8a-af10-0c6d506554cc&quot;,&quot;title&quot;:&quot;Understanding Deep Learning&quot;,&quot;author&quot;:[{&quot;family&quot;:&quot;Prince&quot;,&quot;given&quot;:&quot;Simon J.D.&quot;,&quot;parse-names&quot;:false,&quot;dropping-particle&quot;:&quot;&quot;,&quot;non-dropping-particle&quot;:&quot;&quot;}],&quot;accessed&quot;:{&quot;date-parts&quot;:[[2026,4,21]]},&quot;URL&quot;:&quot;https://bit.ly/3OGZols&quot;,&quot;issued&quot;:{&quot;date-parts&quot;:[[2026,2,8]]},&quot;language&quot;:&quot;English&quot;,&quot;abstract&quot;:&quot;The history of deep learning is unusual in science. The perseverance of a small cabal of scientists, working over twenty-five years in a seemingly unpromising area, has revolutionized\na field and dramatically impacted society. Usually, when researchers investigate an esoteric and apparently impractical corner of science or engineering, it remains just that — esoteric and impractical. However, this was a notable exception. Despite widespread skepticism, the systematic efforts of Yoshua Bengio, Geoffrey Hinton, Yann LeCun, and others eventually paid off.\nThe title of this book is “Understanding Deep Learning” to distinguish it from volumes that cover coding and other practical aspects. This text is primarily about the ideas that underlie deep learning. The first part of the book introduces deep learning\nmodels and discusses how to train them, measure their performance, and improve this performance. The next part considers architectures that are specialized to images, text,\nand graph data. These chapters require only introductory linear algebra, calculus, and probability and should be accessible to any second-year undergraduate in a quantitative discipline. Subsequent parts of the book tackle generative models and reinforcement learning. These chapters require more knowledge of probability and calculus and target more advanced students.\nThe title is also partly a joke — no-one really understands deep learning at the time of writing. Modern deep networks learn piecewise linear functions with more regions than\nthere are atoms in the universe and can be trained with fewer data examples than model parameters. It is neither obvious that we should be able to fit these functions reliably nor that they should generalize well to new data. The penultimate chapter addresses\nthese and other aspects that are not yet fully understood. Regardless, deep learning will change the world for better or worse. The final chapter discusses AI ethics and concludes\nwith an appeal for practitioners to consider the moral implications of their work.\nYour time is precious, and I have striven to curate and present the material so you can understand it as efficiently as possible. The main body of each chapter comprises a succinct description of only the most essential ideas, together with accompanying\nillustrations. The appendices review all mathematical prerequisites, and there should be no need to refer to external material. For readers wishing to delve deeper, each chapter\nhas associated problems, Python notebooks, and extensive background notes.\nWriting a book is a lonely, grinding, multiple-year process and is only worthwhile if the volume is widely adopted. If you enjoy reading this or have suggestions for improving it, please contact me via the accompanying website. I would love to hear your thoughts, which will inform and motivate subsequent editions.&quot;,&quot;container-title-short&quot;:&quot;&quot;},&quot;isTemporary&quot;:false}]},{&quot;citationID&quot;:&quot;MENDELEY_CITATION_555e2f8a-d1d1-417a-8823-536549404e60&quot;,&quot;properties&quot;:{&quot;noteIndex&quot;:0},&quot;isEdited&quot;:false,&quot;manualOverride&quot;:{&quot;isManuallyOverridden&quot;:false,&quot;citeprocText&quot;:&quot;(Pachacama, 2025)&quot;,&quot;manualOverrideText&quot;:&quot;&quot;},&quot;citationTag&quot;:&quot;MENDELEY_CITATION_v3_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&quot;,&quot;citationItems&quot;:[{&quot;id&quot;:&quot;343dadb6-5c5e-3bd0-9c7c-ba428d18132c&quot;,&quot;itemData&quot;:{&quot;type&quot;:&quot;article-journal&quot;,&quot;id&quot;:&quot;343dadb6-5c5e-3bd0-9c7c-ba428d18132c&quot;,&quot;title&quot;:&quot;GUÍA GENERAL DE MACHINE E-LEARNING 1&quot;,&quot;author&quot;:[{&quot;family&quot;:&quot;Pachacama&quot;,&quot;given&quot;:&quot;Elvis&quot;,&quot;parse-names&quot;:false,&quot;dropping-particle&quot;:&quot;&quot;,&quot;non-dropping-particle&quot;:&quot;&quot;}],&quot;accessed&quot;:{&quot;date-parts&quot;:[[2026,4,21]]},&quot;ISBN&quot;:&quot;9789942562180&quot;,&quot;URL&quot;:&quot;https://bit.ly/4e95d5v&quot;,&quot;issued&quot;:{&quot;date-parts&quot;:[[2025]]},&quot;page&quot;:&quot;47-69&quot;,&quot;language&quot;:&quot;Español&quot;,&quot;abstract&quot;:&quot;Esta guía es un insumo académico didáctico que ofrece una inmersión profunda en el estudio y aplicación de algoritmos que permiten a las computadoras aprender de datos y realizar predicciones y decisiones sin ser explícitamente programadas para cada tarea. Así, desarrolla un curso se centra en proporcionar una comprensión integral de las técnicas y herramientas clave utilizadas en el campo del aprendizaje automático.&quot;,&quot;container-title-short&quot;:&quot;&quot;},&quot;isTemporary&quot;:false}]},{&quot;citationID&quot;:&quot;MENDELEY_CITATION_b695db75-17cc-4945-9d8e-dc6dbe6757f8&quot;,&quot;properties&quot;:{&quot;noteIndex&quot;:0},&quot;isEdited&quot;:false,&quot;manualOverride&quot;:{&quot;isManuallyOverridden&quot;:true,&quot;citeprocText&quot;:&quot;(Goodfellow et al., 2016)&quot;,&quot;manualOverrideText&quot;:&quot;(Goodfellow et al., 2016) requieren menos datos para ajustarse con más precisión que los pesos. Cada peso especifica cómo interactúan dos variables. Ajustar bien el peso requiere observar ambas variables en una variedad de condiciones. Cada sesgo controla solo una única variable.&quot;},&quot;citationTag&quot;:&quot;MENDELEY_CITATION_v3_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&quot;,&quot;citationItems&quot;:[{&quot;id&quot;:&quot;292ace5c-0ba4-31d8-a810-559dfa8f83a1&quot;,&quot;itemData&quot;:{&quot;type&quot;:&quot;book&quot;,&quot;id&quot;:&quot;292ace5c-0ba4-31d8-a810-559dfa8f83a1&quot;,&quot;title&quot;:&quot;Deep Learning&quot;,&quot;author&quot;:[{&quot;family&quot;:&quot;Goodfellow&quot;,&quot;given&quot;:&quot;Ian&quot;,&quot;parse-names&quot;:false,&quot;dropping-particle&quot;:&quot;&quot;,&quot;non-dropping-particle&quot;:&quot;&quot;},{&quot;family&quot;:&quot;Bengio&quot;,&quot;given&quot;:&quot;Yoshua&quot;,&quot;parse-names&quot;:false,&quot;dropping-particle&quot;:&quot;&quot;,&quot;non-dropping-particle&quot;:&quot;&quot;},{&quot;family&quot;:&quot;Courville&quot;,&quot;given&quot;:&quot;Aaron&quot;,&quot;parse-names&quot;:false,&quot;dropping-particle&quot;:&quot;&quot;,&quot;non-dropping-particle&quot;:&quot;&quot;}],&quot;accessed&quot;:{&quot;date-parts&quot;:[[2026,4,21]]},&quot;URL&quot;:&quot;https://bit.ly/4cHKeEv&quot;,&quot;issued&quot;:{&quot;date-parts&quot;:[[2016]]},&quot;number-of-pages&quot;:&quot;99-204&quot;,&quot;abstract&quot;:&quot;Deep learning is a form of machine learning that enables computers to learn from experience and understand the world in terms of a hierarchy of concepts. Because the computer gathers knowledge from experience, there is no need for a human computer operator to formally specify all the knowledge that the computer needs. The hierarchy of concepts allows the computer to learn complicated concepts by building them out of simpler ones; a graph of these hierarchies would be many layers deep. This book introduces a broad range of topics in deep learning. The text offers mathematical and conceptual background, covering relevant concepts in linear algebra, probability theory and information theory, numerical computation, and machine learning. It describes deep learning techniques used by practitioners in industry, including deep feedforward networks, regularization, optimization algorithms, convolutional networks, sequence modeling, and practical methodology; and it surveys such applications as natural language processing, speech recognition, computer vision, online recommendation systems, bioinformatics, and videogames. Finally, the book offers research perspectives, covering such theoretical topics as linear factor models, autoencoders, representation learning, structured probabilistic models, Monte Carlo methods, the partition function, approximate inference, and deep generative models. Deep Learning can be used by undergraduate or graduate students planning careers in either industry or research, and by software engineers who want to begin using deep learning in their products or platforms. A website offers supplementary material for both readers and instructors.&quot;,&quot;edition&quot;:&quot;2016&quot;,&quot;publisher&quot;:&quot;MitPress&quot;,&quot;container-title-short&quot;:&quot;&quot;},&quot;isTemporary&quot;:false}]},{&quot;citationID&quot;:&quot;MENDELEY_CITATION_2755c397-4e93-419f-bd7c-3f30a3b71969&quot;,&quot;properties&quot;:{&quot;noteIndex&quot;:0},&quot;isEdited&quot;:false,&quot;manualOverride&quot;:{&quot;isManuallyOverridden&quot;:true,&quot;citeprocText&quot;:&quot;(Bobadilla, 2020)&quot;,&quot;manualOverrideText&quot;:&quot;(Bobadilla, 2020) los datos son la base de todo; no habrá aprendizaje si no hay suficientes datos, o éstos no son representativos o presentan información sesgada&quot;},&quot;citationTag&quot;:&quot;MENDELEY_CITATION_v3_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&quot;,&quot;citationItems&quot;:[{&quot;id&quot;:&quot;95c8c095-4427-30fd-822c-3d8ab65f45d6&quot;,&quot;itemData&quot;:{&quot;type&quot;:&quot;article-journal&quot;,&quot;id&quot;:&quot;95c8c095-4427-30fd-822c-3d8ab65f45d6&quot;,&quot;title&quot;:&quot;Machine Learning y Deep Learning&quot;,&quot;author&quot;:[{&quot;family&quot;:&quot;Bobadilla&quot;,&quot;given&quot;:&quot;Jesús&quot;,&quot;parse-names&quot;:false,&quot;dropping-particle&quot;:&quot;&quot;,&quot;non-dropping-particle&quot;:&quot;&quot;}],&quot;accessed&quot;:{&quot;date-parts&quot;:[[2026,4,21]]},&quot;URL&quot;:&quot;https://bit.ly/48guhne&quot;,&quot;issued&quot;:{&quot;date-parts&quot;:[[2020]]},&quot;language&quot;:&quot;English&quot;,&quot;abstract&quot;:&quot;El objetivo del machine learning es que los sistemas informáticos sean capaces de aprender a partir de los datos, emulando de esta manera las capacidades humanas. El Aprendizaje profundo (Deep Learning) es el área más prometedora del machine learning. Los modernos sistemas de reconocimiento facial, conducción automática, chatbots, comportamiento de los videojuegos, etc se llevan a cabo haciendo uso de técnicas de deep learning.  En este libro se explican los conceptos más relevantes tanto de machine learning como de deep learning. Ambos bloques se pueden abordar de manera independiente y en cualquier orden. Se aportan multitud de ejemplos programados en Python y explicados desde cero, con gráficos representativos. También se hace uso de las bibliotecas Scikit y Keras. Cualquier lector con conocimientos de programación podrá entender los conceptos y los ejemplos que se exponen en el libro.&quot;,&quot;issue&quot;:&quot;Capítulo 1&quot;,&quot;container-title-short&quot;:&quot;&quot;},&quot;isTemporary&quot;:false}]},{&quot;citationID&quot;:&quot;MENDELEY_CITATION_3a6db8e4-1ae8-4b57-926f-861ad16ec518&quot;,&quot;properties&quot;:{&quot;noteIndex&quot;:0},&quot;isEdited&quot;:false,&quot;manualOverride&quot;:{&quot;isManuallyOverridden&quot;:true,&quot;citeprocText&quot;:&quot;(Prince, 2026)&quot;,&quot;manualOverrideText&quot;:&quot;(Prince, 2026) se compone de dos pasos principales: paso delantero o forward pass en el cual se calcula y almacena multiplicidad de valores intermedios y paso trasero o Backward Pass&quot;},&quot;citationTag&quot;:&quot;MENDELEY_CITATION_v3_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&quot;,&quot;citationItems&quot;:[{&quot;id&quot;:&quot;d0b700bc-7c42-3c8a-af10-0c6d506554cc&quot;,&quot;itemData&quot;:{&quot;type&quot;:&quot;webpage&quot;,&quot;id&quot;:&quot;d0b700bc-7c42-3c8a-af10-0c6d506554cc&quot;,&quot;title&quot;:&quot;Understanding Deep Learning&quot;,&quot;author&quot;:[{&quot;family&quot;:&quot;Prince&quot;,&quot;given&quot;:&quot;Simon J.D.&quot;,&quot;parse-names&quot;:false,&quot;dropping-particle&quot;:&quot;&quot;,&quot;non-dropping-particle&quot;:&quot;&quot;}],&quot;accessed&quot;:{&quot;date-parts&quot;:[[2026,4,21]]},&quot;URL&quot;:&quot;https://bit.ly/3OGZols&quot;,&quot;issued&quot;:{&quot;date-parts&quot;:[[2026,2,8]]},&quot;language&quot;:&quot;English&quot;,&quot;abstract&quot;:&quot;The history of deep learning is unusual in science. The perseverance of a small cabal of scientists, working over twenty-five years in a seemingly unpromising area, has revolutionized\na field and dramatically impacted society. Usually, when researchers investigate an esoteric and apparently impractical corner of science or engineering, it remains just that — esoteric and impractical. However, this was a notable exception. Despite widespread skepticism, the systematic efforts of Yoshua Bengio, Geoffrey Hinton, Yann LeCun, and others eventually paid off.\nThe title of this book is “Understanding Deep Learning” to distinguish it from volumes that cover coding and other practical aspects. This text is primarily about the ideas that underlie deep learning. The first part of the book introduces deep learning\nmodels and discusses how to train them, measure their performance, and improve this performance. The next part considers architectures that are specialized to images, text,\nand graph data. These chapters require only introductory linear algebra, calculus, and probability and should be accessible to any second-year undergraduate in a quantitative discipline. Subsequent parts of the book tackle generative models and reinforcement learning. These chapters require more knowledge of probability and calculus and target more advanced students.\nThe title is also partly a joke — no-one really understands deep learning at the time of writing. Modern deep networks learn piecewise linear functions with more regions than\nthere are atoms in the universe and can be trained with fewer data examples than model parameters. It is neither obvious that we should be able to fit these functions reliably nor that they should generalize well to new data. The penultimate chapter addresses\nthese and other aspects that are not yet fully understood. Regardless, deep learning will change the world for better or worse. The final chapter discusses AI ethics and concludes\nwith an appeal for practitioners to consider the moral implications of their work.\nYour time is precious, and I have striven to curate and present the material so you can understand it as efficiently as possible. The main body of each chapter comprises a succinct description of only the most essential ideas, together with accompanying\nillustrations. The appendices review all mathematical prerequisites, and there should be no need to refer to external material. For readers wishing to delve deeper, each chapter\nhas associated problems, Python notebooks, and extensive background notes.\nWriting a book is a lonely, grinding, multiple-year process and is only worthwhile if the volume is widely adopted. If you enjoy reading this or have suggestions for improving it, please contact me via the accompanying website. I would love to hear your thoughts, which will inform and motivate subsequent editions.&quot;,&quot;container-title-short&quot;:&quot;&quot;},&quot;isTemporary&quot;:false}]},{&quot;citationID&quot;:&quot;MENDELEY_CITATION_d778dce7-49e0-475d-9ba5-80ff2b2d3f6b&quot;,&quot;properties&quot;:{&quot;noteIndex&quot;:0},&quot;isEdited&quot;:false,&quot;manualOverride&quot;:{&quot;isManuallyOverridden&quot;:true,&quot;citeprocText&quot;:&quot;(Solove, 2024)&quot;,&quot;manualOverrideText&quot;:&quot;(Solove, 2024) ignora esencialmente todos los principios de protección de datos; pues los datos son simplemente tomados por terceros sin aviso, consentimiento, evaluación, salvaguardas, propósitos específicos, limitaciones de finalidad, minimización de datos o derechos individuales;&quot;},&quot;citationTag&quot;:&quot;MENDELEY_CITATION_v3_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&quot;,&quot;citationItems&quot;:[{&quot;id&quot;:&quot;0fe2b34f-2571-3e90-acf5-8a93c7638f9c&quot;,&quot;itemData&quot;:{&quot;type&quot;:&quot;article-journal&quot;,&quot;id&quot;:&quot;0fe2b34f-2571-3e90-acf5-8a93c7638f9c&quot;,&quot;title&quot;:&quot;ARTIFICIAL INTELLIGENCE AND PRIVACY&quot;,&quot;author&quot;:[{&quot;family&quot;:&quot;Solove&quot;,&quot;given&quot;:&quot;Daniel J&quot;,&quot;parse-names&quot;:false,&quot;dropping-particle&quot;:&quot;&quot;,&quot;non-dropping-particle&quot;:&quot;&quot;}],&quot;accessed&quot;:{&quot;date-parts&quot;:[[2026,4,21]]},&quot;URL&quot;:&quot;https://bit.ly/4sSvsR3&quot;,&quot;issued&quot;:{&quot;date-parts&quot;:[[2024,4,24]]},&quot;language&quot;:&quot;English&quot;,&quot;abstract&quot;:&quot;This Article aims to establish a foundational understanding of the intersection between artificial intelligence (AI) and privacy, outlining the current problems AI poses to privacy and suggesting potential directions for the law's evolution in this area. Thus far, few commentators have explored the overall landscape of how AI and privacy interrelate. This Article seeks to map this territory. Some commentators question whether privacy law is appropriate for addressing AI. In this Article, I contend that although existing privacy law falls far short of addressing the privacy problems with AI, privacy law properly conceptualized and constituted would go a long way toward addressing them. Privacy problems emerge with AI's inputs and outputs. These privacy problems are often not new; they are variations of longstanding privacy problems. But AI remixes existing privacy problems in complex and unique ways. Some problems are blended together in ways that challenge existing regulatory frameworks. In many instances, AI exacerbates existing problems, often threatening to take them to unprecedented levels. Overall, AI is not an unexpected upheaval for privacy; it is, in many ways, the future that has long been predicted. But AI glaringly exposes the longstanding shortcomings, infirmities, and wrong approaches of existing privacy laws.&quot;,&quot;container-title-short&quot;:&quot;&quot;},&quot;isTemporary&quot;:false}]},{&quot;citationID&quot;:&quot;MENDELEY_CITATION_23b2202f-9777-4b62-868d-c878dc1ae2cc&quot;,&quot;properties&quot;:{&quot;noteIndex&quot;:0},&quot;isEdited&quot;:false,&quot;manualOverride&quot;:{&quot;isManuallyOverridden&quot;:true,&quot;citeprocText&quot;:&quot;(Rumelhart et al., 1986)&quot;,&quot;manualOverrideText&quot;:&quot;(Rumelhart et al., 1986) ajusta repetidamente los pesos de las conexiones en la red para minimizar una medida de la diferencia entre el vector de salida real de la red y el vector de salida deseado.&quot;},&quot;citationTag&quot;:&quot;MENDELEY_CITATION_v3_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&quot;,&quot;citationItems&quot;:[{&quot;id&quot;:&quot;3cfb8acd-b3ae-3fcf-8bbb-50e4b25227ac&quot;,&quot;itemData&quot;:{&quot;type&quot;:&quot;article&quot;,&quot;id&quot;:&quot;3cfb8acd-b3ae-3fcf-8bbb-50e4b25227ac&quot;,&quot;title&quot;:&quot;Learning Internal Representations By Error Propagation (original)&quot;,&quot;author&quot;:[{&quot;family&quot;:&quot;Rumelhart&quot;,&quot;given&quot;:&quot;D.E&quot;,&quot;parse-names&quot;:false,&quot;dropping-particle&quot;:&quot;&quot;,&quot;non-dropping-particle&quot;:&quot;&quot;},{&quot;family&quot;:&quot;Hinton&quot;,&quot;given&quot;:&quot;G.E&quot;,&quot;parse-names&quot;:false,&quot;dropping-particle&quot;:&quot;&quot;,&quot;non-dropping-particle&quot;:&quot;&quot;},{&quot;family&quot;:&quot;Williams&quot;,&quot;given&quot;:&quot;R.J&quot;,&quot;parse-names&quot;:false,&quot;dropping-particle&quot;:&quot;&quot;,&quot;non-dropping-particle&quot;:&quot;&quot;}],&quot;container-title&quot;:&quot;Explorations in the Micro-Structure of Cognition Vol. 1 : Foundations&quot;,&quot;accessed&quot;:{&quot;date-parts&quot;:[[2026,4,21]]},&quot;ISBN&quot;:&quot;0-262-68053-X&quot;,&quot;URL&quot;:&quot;https://bit.ly/4eJ7moq&quot;,&quot;issued&quot;:{&quot;date-parts&quot;:[[1986]]},&quot;publisher-place&quot;:&quot;Cambridge&quot;,&quot;page&quot;:&quot;319-352&quot;,&quot;language&quot;:&quot;English&quot;,&quot;abstract&quot;:&quot;This paper presents a generalization of the perception learning procedure for learning the correct sets of connections for arbitrary networks. The rule, falled the generalized delta rule, is a simple scheme for implementing a gradient descent method for finding weights that minimize the sum squared error of the sytem's performance. The major theoretical contribution of the work is the procedure called error propagation, whereby the gradient can be determined by individual units of the network based only on locally available information. The major empirical contribution of the work is to show that the problem of local minima not serious in this application of gradient descent.&quot;,&quot;publisher&quot;:&quot;MIT Press&quot;,&quot;issue&quot;:&quot;V&quot;,&quot;volume&quot;:&quot;1&quot;,&quot;container-title-short&quot;:&quot;&quot;},&quot;isTemporary&quot;:false}]},{&quot;citationID&quot;:&quot;MENDELEY_CITATION_af15fecf-9c0a-4df9-ab52-6b079bb6bf9e&quot;,&quot;properties&quot;:{&quot;noteIndex&quot;:0},&quot;isEdited&quot;:false,&quot;manualOverride&quot;:{&quot;isManuallyOverridden&quot;:true,&quot;citeprocText&quot;:&quot;(Ma, 2025)&quot;,&quot;manualOverrideText&quot;:&quot;(Ma, 2025) evita que el modelo haga trampa mediante la simple memorización&quot;},&quot;citationTag&quot;:&quot;MENDELEY_CITATION_v3_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&quot;,&quot;citationItems&quot;:[{&quot;id&quot;:&quot;bd99f4cb-9fff-3a07-8da1-33f6b46d55f6&quot;,&quot;itemData&quot;:{&quot;type&quot;:&quot;article-journal&quot;,&quot;id&quot;:&quot;bd99f4cb-9fff-3a07-8da1-33f6b46d55f6&quot;,&quot;title&quot;:&quot;Building World Models with Neural Physics&quot;,&quot;author&quot;:[{&quot;family&quot;:&quot;Ma&quot;,&quot;given&quot;:&quot;Pingchuan&quot;,&quot;parse-names&quot;:false,&quot;dropping-particle&quot;:&quot;&quot;,&quot;non-dropping-particle&quot;:&quot;&quot;}],&quot;accessed&quot;:{&quot;date-parts&quot;:[[2026,4,21]]},&quot;URL&quot;:&quot;https://bit.ly/4ei05fj&quot;,&quot;issued&quot;:{&quot;date-parts&quot;:[[2025,2,20]]},&quot;language&quot;:&quot;English&quot;,&quot;abstract&quot;:&quot;World models learn the dynamics of environments in a data-driven manner, enhancing performance and efficiency in downstream tasks such as control, design, recognition, and generation, thanks to cost-effective simulation and differentiability. A pre-trained world\nmodel should ideally (1) accurately simulate ground-truth dynamics, (2) adapt easily to novel configurations, and (3) generalize across diverse physical effects. Previous attempts\nin this area have either utilized differentiable model-based physics with few parameters exposed or trained for specific scenarios with minimal physical priors integrated. These world models fall short of their objectives, limiting their applicability in real-world accuratecritic deployments and scalability to larger pre-trained world models. In this thesis, we aim to build world models with neural physics, a hybrid neural-physics framework that models\nthe basic dynamics with differentiable physics while learning all additional modules through neural networks. By integrating neural physics, the world models adhere closely to physical\nprinciples while efficiently learning diverse effects. The modular structure of neural physics allows world models to generalize to novel configurations simply by installing different pretrained\nneural modules. We will demonstrate the effectiveness of this novel framework in applications such as reconstruction, robotic control, and scientific discovery.&quot;,&quot;publisher&quot;:&quot;Massachusetts Institute of Technology&quot;,&quot;container-title-short&quot;:&quot;&quot;},&quot;isTemporary&quot;:false}]},{&quot;citationID&quot;:&quot;MENDELEY_CITATION_6fbedfba-c827-4c81-baf8-cc814a31ea24&quot;,&quot;properties&quot;:{&quot;noteIndex&quot;:0},&quot;isEdited&quot;:false,&quot;manualOverride&quot;:{&quot;isManuallyOverridden&quot;:true,&quot;citeprocText&quot;:&quot;(Lucas Murillo de la Cueva, 2008)&quot;,&quot;manualOverrideText&quot;:&quot;(Lucas Murillo de la Cueva, 2008) considera que la protección de los datos personales, más aún en sociedad de la información, es idónea para abordar la aplicación instrumental del derecho a la autodeterminación informativa.&quot;},&quot;citationTag&quot;:&quot;MENDELEY_CITATION_v3_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&quot;,&quot;citationItems&quot;:[{&quot;id&quot;:&quot;34008ab7-c94b-3c30-8ad6-8ac8b6936871&quot;,&quot;itemData&quot;:{&quot;type&quot;:&quot;article-journal&quot;,&quot;id&quot;:&quot;34008ab7-c94b-3c30-8ad6-8ac8b6936871&quot;,&quot;title&quot;:&quot;El derecho a la autodeterminación informativa y la protección de datos personales&quot;,&quot;groupId&quot;:&quot;b5bf8ca3-e499-3bb8-9b1b-56909fd2f4b9&quot;,&quot;author&quot;:[{&quot;family&quot;:&quot;Lucas Murillo de la Cueva&quot;,&quot;given&quot;:&quot;Pablo&quot;,&quot;parse-names&quot;:false,&quot;dropping-particle&quot;:&quot;&quot;,&quot;non-dropping-particle&quot;:&quot;&quot;}],&quot;container-title&quot;:&quot;Azpilcueta. Cuadernos de Derecho&quot;,&quot;ISSN&quot;:&quot;1138-8552&quot;,&quot;issued&quot;:{&quot;date-parts&quot;:[[2008]]},&quot;abstract&quot;:&quot;Hablar del derecho a la autodeterminación informativa es hablar de la protec-ción de los datos de carácter personal, del mismo modo que tratar de la protección de datos de carácter personal es tratar del derecho a la autodeterminación infor-mativa. Hay, pues, plena coincidencia y la diferencia de denominaciones obedece a que una, la primera, acuñada por Alemania y utilizada por su Tribunal Constitucional Federal en su Sentencia de 15 de diciembre de 1983 sobre la Ley del Censo, se fija en la principal facultad que encierra este derecho: la de que su sujeto, su titular, es decir, cualquier persona, decida, consienta de forma informa-da y libre el uso por terceros de datos que le conciernen. En cambio, la segunda denominación que, como veremos, es la acogida por la LOPD, por nuestro Tribunal Constitucional y por el artículo 8 de la Carta de los Derechos Fundamentales de la Unión Europea, utiliza una expresión que pretende denominar el conjunto de medios jurídicos a través de los cuales se satisface aquella facultad. Personalmente, he preferido hablar de autodeterminación informativa por-que, si bien se trata de una fórmula poco estética, es, sin embargo, más preci-sa pues apunta al núcleo del derecho, a su aspecto sustantivo, mientras que la protección de los datos personales es su manifestación instrumental y, por eso, tiene un carácter técnico que le priva de capacidad significativa. No obstante, como lo que realmente importa es el alcance efectivo de este derecho fundamental y, visto que no hay contradicción entre estas denominaciones, lo que pro-cede es examinar los términos en los que se ha configurado efectivamente, dejando al margen las consideraciones nominales. Aclarado este extremo, lo siguiente que es preciso decir es que se trata de un nuevo derecho que no está previsto expresamente en nuestro ordenamiento jurídico. Basta con su lectura para apreciarlo a simple vista. Ahora bien, ha sido extraído de ella, concretamente de su artículo 18.4 por el Tribunal Constitucional, el cual se validó, a la hora de identificarlo, de los instrumentos con los que el artí-culo 10.2 de la Constitución quiere que se interpreten las normas sobre derechos fundamentales y libertades que contiene. En particular, el Tribunal Constitucional ha utilizado, especialmente, el Convenio nº 108 del Consejo de Europa, de 28 de enero de 1981, sobre la protección de las personas con respecto al tratamiento automatizado de los datos de carácter personal para llegar a la afirmación, efec-tuada en las Sentencias de 292 y 290, ambas de 30 de noviembre de 2000, del derecho fundamental a la protección de datos personales. La forma en la que se ha producido el alumbramiento de este nuevo derecho exige que, antes de pro-ceder al examen de su régimen jurídico, establezcamos su sentido, precisemos el bien jurídico que subyace a él y lo distingamos del derecho a la intimidad, con el que se le ha confundido en la mayor parte de los casos 1. Lucas, Pablo: El derecho a la autodeterminación informativa y la protección de datos personales 44 Azpilcueta. 20, 2008, 43-58 1. Sobre las cuestiones que a continuación se tratan, me remito con carácter general a mis libros El derecho a la autodeterminación informativa. Tecnos, Madrid, 1990 e Informática y protección de datos personales. Centro de Estudios Constitucionales, Madrid, 1993. También, con una interesante reconstrucción de las elaboraciones doctrinales norteamericanas y de la jurisprudencia del Tribunal Europeo de Derechos Humanos, Ricard Martínez Martínez, Una aproximación crítica a la autodetermi-nación informativa. Civitas, Madrid 2004.&quot;,&quot;issue&quot;:&quot;20&quot;,&quot;container-title-short&quot;:&quot;&quot;},&quot;isTemporary&quot;:false}]},{&quot;citationID&quot;:&quot;MENDELEY_CITATION_b27f2db6-6cdf-4b45-a7eb-804339994387&quot;,&quot;properties&quot;:{&quot;noteIndex&quot;:0},&quot;isEdited&quot;:false,&quot;manualOverride&quot;:{&quot;isManuallyOverridden&quot;:true,&quot;citeprocText&quot;:&quot;(Constitución de la República del Ecuador, 2008)&quot;,&quot;manualOverrideText&quot;:&quot;que parte inicialmente del artículo 92 de la (Constitución de la República del Ecuador, 2008)&quot;},&quot;citationTag&quot;:&quot;MENDELEY_CITATION_v3_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&quot;,&quot;citationItems&quot;:[{&quot;id&quot;:&quot;1125bcbd-2709-3a8d-a38d-42324e49af51&quot;,&quot;itemData&quot;:{&quot;type&quot;:&quot;legislation&quot;,&quot;id&quot;:&quot;1125bcbd-2709-3a8d-a38d-42324e49af51&quot;,&quot;title&quot;:&quot;Constitución de la República del Ecuador&quot;,&quot;author&quot;:[{&quot;family&quot;:&quot;Asamblea Constituyente&quot;,&quot;given&quot;:&quot;&quot;,&quot;parse-names&quot;:false,&quot;dropping-particle&quot;:&quot;&quot;,&quot;non-dropping-particle&quot;:&quot;&quot;}],&quot;container-title&quot;:&quot;Registro Oficial N° 449&quot;,&quot;issued&quot;:{&quot;date-parts&quot;:[[2008,10,20]]},&quot;publisher-place&quot;:&quot;Ecuador&quot;,&quot;container-title-short&quot;:&quot;&quot;},&quot;isTemporary&quot;:false}]},{&quot;citationID&quot;:&quot;MENDELEY_CITATION_f6962e00-59fe-4f07-a2b4-184d31cc399f&quot;,&quot;properties&quot;:{&quot;noteIndex&quot;:0},&quot;isEdited&quot;:false,&quot;manualOverride&quot;:{&quot;isManuallyOverridden&quot;:true,&quot;citeprocText&quot;:&quot;(Reglamento General de la Ley Orgánica de Protección de Datos Personales., 2023)&quot;,&quot;manualOverrideText&quot;:&quot;(Reglamento General de la Ley Orgánica de Protección de Datos Personales., 2023) al requerir que los operadores en ciertos casos nombren un representante especial en Ecuador, excepto para el tratamiento ocasional de datos que no implique alto riesgo&quot;},&quot;citationTag&quot;:&quot;MENDELEY_CITATION_v3_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&quot;,&quot;citationItems&quot;:[{&quot;id&quot;:&quot;02968283-e7fc-3fae-9038-861c09c8a05c&quot;,&quot;itemData&quot;:{&quot;type&quot;:&quot;legislation&quot;,&quot;id&quot;:&quot;02968283-e7fc-3fae-9038-861c09c8a05c&quot;,&quot;title&quot;:&quot;Reglamento General de la Ley Orgánica de Protección de Datos Personales.&quot;,&quot;author&quot;:[{&quot;family&quot;:&quot;Presidencia de la República del Ecuador&quot;,&quot;given&quot;:&quot;&quot;,&quot;parse-names&quot;:false,&quot;dropping-particle&quot;:&quot;&quot;,&quot;non-dropping-particle&quot;:&quot;&quot;}],&quot;container-title&quot;:&quot;Tercer Suplemento del Registro Oficial No. 435&quot;,&quot;issued&quot;:{&quot;date-parts&quot;:[[2023,11,13]]},&quot;publisher-place&quot;:&quot;Ecuador&quot;,&quot;publisher&quot;:&quot;Decreto Ejecutivo Nro. 904&quot;,&quot;container-title-short&quot;:&quot;&quot;},&quot;isTemporary&quot;:false}]},{&quot;citationID&quot;:&quot;MENDELEY_CITATION_c0d209b8-9932-482b-a1b9-f3e03595fa36&quot;,&quot;properties&quot;:{&quot;noteIndex&quot;:0},&quot;isEdited&quot;:false,&quot;manualOverride&quot;:{&quot;isManuallyOverridden&quot;:false,&quot;citeprocText&quot;:&quot;(Ley Orgánica De Protección De Datos Personales, 2021)&quot;,&quot;manualOverrideText&quot;:&quot;&quot;},&quot;citationTag&quot;:&quot;MENDELEY_CITATION_v3_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&quot;,&quot;citationItems&quot;:[{&quot;id&quot;:&quot;881b0f2f-27e2-3c6d-8b20-3a3a216c9fd0&quot;,&quot;itemData&quot;:{&quot;type&quot;:&quot;legislation&quot;,&quot;id&quot;:&quot;881b0f2f-27e2-3c6d-8b20-3a3a216c9fd0&quot;,&quot;title&quot;:&quot;Ley Orgánica De Protección De Datos Personales&quot;,&quot;author&quot;:[{&quot;family&quot;:&quot;Asamblea Nacional del Ecuador&quot;,&quot;given&quot;:&quot;&quot;,&quot;parse-names&quot;:false,&quot;dropping-particle&quot;:&quot;&quot;,&quot;non-dropping-particle&quot;:&quot;&quot;}],&quot;container-title&quot;:&quot;Quinto Suplemento del Registro Oficial Nº 459 &quot;,&quot;issued&quot;:{&quot;date-parts&quot;:[[2021,5,26]]},&quot;publisher-place&quot;:&quot;Ecuador&quot;,&quot;container-title-short&quot;:&quot;&quot;},&quot;isTemporary&quot;:false}]},{&quot;citationID&quot;:&quot;MENDELEY_CITATION_c97fae90-89cc-4b77-aaf4-97ff209d0d38&quot;,&quot;properties&quot;:{&quot;noteIndex&quot;:0},&quot;isEdited&quot;:false,&quot;manualOverride&quot;:{&quot;isManuallyOverridden&quot;:false,&quot;citeprocText&quot;:&quot;(Norma General para la Garantía del Derecho de Protección de Datos Personales en el Uso de Sistemas de Inteligencia Artificial, 2026)&quot;,&quot;manualOverrideText&quot;:&quot;&quot;},&quot;citationTag&quot;:&quot;MENDELEY_CITATION_v3_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&quot;,&quot;citationItems&quot;:[{&quot;id&quot;:&quot;528a87b7-7ed2-3f6a-a568-21cf8dfad6ea&quot;,&quot;itemData&quot;:{&quot;type&quot;:&quot;legislation&quot;,&quot;id&quot;:&quot;528a87b7-7ed2-3f6a-a568-21cf8dfad6ea&quot;,&quot;title&quot;:&quot;Norma General para la Garantía del Derecho de Protección de Datos Personales en el Uso de Sistemas de Inteligencia Artificial&quot;,&quot;author&quot;:[{&quot;family&quot;:&quot;Superintendencia de Protección de Datos Personales&quot;,&quot;given&quot;:&quot;&quot;,&quot;parse-names&quot;:false,&quot;dropping-particle&quot;:&quot;&quot;,&quot;non-dropping-particle&quot;:&quot;&quot;}],&quot;container-title&quot;:&quot;Registro Oficial Nº 240&quot;,&quot;issued&quot;:{&quot;date-parts&quot;:[[2026,3,10]]},&quot;publisher-place&quot;:&quot;Ecuador&quot;,&quot;publisher&quot;:&quot;Resolución No. SPDP-SPD-2026-0009-R&quot;,&quot;container-title-short&quot;:&quot;&quot;},&quot;isTemporary&quot;:false}]},{&quot;citationID&quot;:&quot;MENDELEY_CITATION_e29e0fa8-4e07-43c1-8921-97212ef7ae1b&quot;,&quot;properties&quot;:{&quot;noteIndex&quot;:0},&quot;isEdited&quot;:false,&quot;manualOverride&quot;:{&quot;isManuallyOverridden&quot;:true,&quot;citeprocText&quot;:&quot;(Vidyashree et al., 2020)&quot;,&quot;manualOverrideText&quot;:&quot;(Vidyashree et al., 2020) el motor detrás del raspado web empresarial ha sido invariablemente obtener una ventaja comercial básica y consolidar acciones como socavar los precios de la competencia, captar clientes potenciales, apropiarse de esfuerzos publicitarios y redireccionar APIs.&quot;},&quot;citationTag&quot;:&quot;MENDELEY_CITATION_v3_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&quot;,&quot;citationItems&quot;:[{&quot;id&quot;:&quot;bbd0f485-11bb-31ca-8ee2-1b1545419a60&quot;,&quot;itemData&quot;:{&quot;type&quot;:&quot;article-journal&quot;,&quot;id&quot;:&quot;bbd0f485-11bb-31ca-8ee2-1b1545419a60&quot;,&quot;title&quot;:&quot;Information Analysis by Web Scraping Utilizing Python&quot;,&quot;author&quot;:[{&quot;family&quot;:&quot;Vidyashree&quot;,&quot;given&quot;:&quot;A&quot;,&quot;parse-names&quot;:false,&quot;dropping-particle&quot;:&quot;&quot;,&quot;non-dropping-particle&quot;:&quot;&quot;},{&quot;family&quot;:&quot;Shashikala&quot;,&quot;given&quot;:&quot;S&quot;,&quot;parse-names&quot;:false,&quot;dropping-particle&quot;:&quot;&quot;,&quot;non-dropping-particle&quot;:&quot;&quot;},{&quot;family&quot;:&quot;Ravikumar&quot;,&quot;given&quot;:&quot;G&quot;,&quot;parse-names&quot;:false,&quot;dropping-particle&quot;:&quot;&quot;,&quot;non-dropping-particle&quot;:&quot;&quot;}],&quot;container-title&quot;:&quot;International Journal for Research in Applied Science and Engineering Technology&quot;,&quot;container-title-short&quot;:&quot;Int. J. Res. Appl. Sci. Eng. Technol.&quot;,&quot;accessed&quot;:{&quot;date-parts&quot;:[[2026,4,21]]},&quot;DOI&quot;:&quot;10.22214/IJRASET.2020.2016&quot;,&quot;ISSN&quot;:&quot;2321-9653&quot;,&quot;URL&quot;:&quot;https://www.academia.edu/42100637/Information_Analysis_by_Web_Scraping_Utilizing_Python?auto=download&quot;,&quot;issued&quot;:{&quot;date-parts&quot;:[[2020,2,29]]},&quot;page&quot;:&quot;101-104&quot;,&quot;abstract&quot;:&quot;The standard data examination are based on the root and effect relationship, molded a model little assessment, abstract and quantitative assessment, the reasonability approach of making extrapolation assessment. The Web Scraper's scheming morals and methods are compared, it clarifies about the working of how the scrubber is planned. Its strategy is assigned into three sections: the web scrubber draws the ideal connections from web, and afterward the information is separated to get the information from the source joins lastly stowing that information into a csv document. The Python language is actualized for the completing. Thusly, connecting all these with the ethical information on libraries and working ability, we can have a sufficient Scraper in our grasp to deliver the ideal outcome. Because of a tremendous network and library assets for Python and the flawlessness of coding chic of python language, it is most suitable one for Scraping wanted information from the ideal site.&quot;,&quot;publisher&quot;:&quot;International Journal for Research in Applied Science and Engineering Technology (IJRASET)&quot;,&quot;issue&quot;:&quot;2&quot;,&quot;volume&quot;:&quot;8&quot;},&quot;isTemporary&quot;:false}]},{&quot;citationID&quot;:&quot;MENDELEY_CITATION_b0fc3d1c-32da-4849-b180-a0347a8ca1d7&quot;,&quot;properties&quot;:{&quot;noteIndex&quot;:0},&quot;isEdited&quot;:false,&quot;manualOverride&quot;:{&quot;isManuallyOverridden&quot;:true,&quot;citeprocText&quot;:&quot;(Piñar Mañas, 2022)&quot;,&quot;manualOverrideText&quot;:&quot;(Piñar Mañas, 2022) resulta particularmente complicado conocer el funcionamiento de los sistemas de inteligencia artificial y de sus algoritmos, lo que de hecho dificulta la efectivización del principio de transparencia&quot;},&quot;citationTag&quot;:&quot;MENDELEY_CITATION_v3_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&quot;,&quot;citationItems&quot;:[{&quot;id&quot;:&quot;1b776805-6124-3b22-9536-7e4a4687ef08&quot;,&quot;itemData&quot;:{&quot;type&quot;:&quot;chapter&quot;,&quot;id&quot;:&quot;1b776805-6124-3b22-9536-7e4a4687ef08&quot;,&quot;title&quot;:&quot;TRANSPARENCIA, EXPLICABILIDAD E INTERVENCIÓN HUMANA&quot;,&quot;author&quot;:[{&quot;family&quot;:&quot;Piñar Mañas&quot;,&quot;given&quot;:&quot;José&quot;,&quot;parse-names&quot;:false,&quot;dropping-particle&quot;:&quot;&quot;,&quot;non-dropping-particle&quot;:&quot;&quot;}],&quot;container-title&quot;:&quot;Memorias de la Ruta de la Privacidad Inteligencia Artificial: Perspectivas y prospectivas desde el derecho a la protección de datos personales y la privacidad&quot;,&quot;accessed&quot;:{&quot;date-parts&quot;:[[2026,4,21]]},&quot;editor&quot;:[{&quot;family&quot;:&quot;Ramon Vergara&quot;,&quot;given&quot;:&quot;Josefina&quot;,&quot;parse-names&quot;:false,&quot;dropping-particle&quot;:&quot;&quot;,&quot;non-dropping-particle&quot;:&quot;&quot;},{&quot;family&quot;:&quot;Acuña Llamas&quot;,&quot;given&quot;:&quot;Francisco Javier&quot;,&quot;parse-names&quot;:false,&quot;dropping-particle&quot;:&quot;&quot;,&quot;non-dropping-particle&quot;:&quot;&quot;}],&quot;URL&quot;:&quot;https://bit.ly/4w5nsPE&quot;,&quot;issued&quot;:{&quot;date-parts&quot;:[[2022,11]]},&quot;publisher-place&quot;:&quot;Ciudad de México&quot;,&quot;page&quot;:&quot;43-46&quot;,&quot;edition&quot;:&quot;Primera&quot;,&quot;publisher&quot;:&quot;Sello Editorial Didáctica&quot;,&quot;container-title-short&quot;:&quot;&quot;},&quot;isTemporary&quot;:false}]}]"/>
    <we:property name="MENDELEY_CITATIONS_LOCALE_CODE" value="&quot;es-MX&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274</TotalTime>
  <Pages>19</Pages>
  <Words>5856</Words>
  <Characters>33265</Characters>
  <Application>Microsoft Office Word</Application>
  <DocSecurity>0</DocSecurity>
  <Lines>604</Lines>
  <Paragraphs>83</Paragraphs>
  <ScaleCrop>false</ScaleCrop>
  <HeadingPairs>
    <vt:vector size="4" baseType="variant">
      <vt:variant>
        <vt:lpstr>Título</vt:lpstr>
      </vt:variant>
      <vt:variant>
        <vt:i4>1</vt:i4>
      </vt:variant>
      <vt:variant>
        <vt:lpstr>Títulos</vt:lpstr>
      </vt:variant>
      <vt:variant>
        <vt:i4>15</vt:i4>
      </vt:variant>
    </vt:vector>
  </HeadingPairs>
  <TitlesOfParts>
    <vt:vector size="16" baseType="lpstr">
      <vt:lpstr/>
      <vt:lpstr>Capítulo XXX</vt:lpstr>
      <vt:lpstr>    FUNDAMENTOS DE LA PROTECCIÓN DE DATOS PERSONALES Y SU REGULACIÓN EN ECUADOR FREN</vt:lpstr>
      <vt:lpstr>        Alejandro Moreno Choud</vt:lpstr>
      <vt:lpstr>        Marco Elizalde Jalil</vt:lpstr>
      <vt:lpstr>1. Introducción </vt:lpstr>
      <vt:lpstr>2. Objetivo</vt:lpstr>
      <vt:lpstr>3. Metodología</vt:lpstr>
      <vt:lpstr>4. resultados</vt:lpstr>
      <vt:lpstr>    1.1. Concepto y Evolución de la Autodeterminación Informativa</vt:lpstr>
      <vt:lpstr>    1.2. Inteligencia Artificial y Privacidad de Datos</vt:lpstr>
      <vt:lpstr>    1.3. La protección de datos personales en Ecuador</vt:lpstr>
      <vt:lpstr>5. discusión</vt:lpstr>
      <vt:lpstr>6. conclusiones </vt:lpstr>
      <vt:lpstr>7. Agradecimientos</vt:lpstr>
      <vt:lpstr>8. Referencias </vt:lpstr>
    </vt:vector>
  </TitlesOfParts>
  <Manager>EGREGIUS</Manager>
  <Company>EG-DYKINSON</Company>
  <LinksUpToDate>false</LinksUpToDate>
  <CharactersWithSpaces>39038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Alejandro Moreno</dc:creator>
  <cp:keywords>Artículo Científico</cp:keywords>
  <dc:description/>
  <cp:lastModifiedBy>Alejandro MCh</cp:lastModifiedBy>
  <cp:revision>30</cp:revision>
  <dcterms:created xsi:type="dcterms:W3CDTF">2026-04-23T04:27:00Z</dcterms:created>
  <dcterms:modified xsi:type="dcterms:W3CDTF">2026-06-04T19:03:00Z</dcterms:modified>
  <cp:category>Categoria</cp:category>
  <cp:contentStatus>Estado</cp:contentStatus>
</cp:coreProperties>
</file>